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854BEF" w:rsidRDefault="00192F3E" w:rsidP="00192F3E">
      <w:pPr>
        <w:jc w:val="center"/>
        <w:rPr>
          <w:bCs/>
          <w:sz w:val="22"/>
          <w:szCs w:val="22"/>
        </w:rPr>
      </w:pPr>
      <w:r w:rsidRPr="00854BEF">
        <w:rPr>
          <w:b/>
          <w:bCs/>
          <w:sz w:val="22"/>
          <w:szCs w:val="22"/>
        </w:rPr>
        <w:t>Table 5.2</w:t>
      </w:r>
      <w:r w:rsidRPr="00854BEF">
        <w:rPr>
          <w:bCs/>
          <w:sz w:val="22"/>
          <w:szCs w:val="22"/>
        </w:rPr>
        <w:t xml:space="preserve"> </w:t>
      </w:r>
      <w:r w:rsidR="001248E0" w:rsidRPr="00DF4C0A">
        <w:rPr>
          <w:bCs/>
          <w:sz w:val="22"/>
          <w:szCs w:val="22"/>
        </w:rPr>
        <w:t>Course Syllabus</w:t>
      </w:r>
      <w:r w:rsidRPr="00854BEF">
        <w:rPr>
          <w:bCs/>
          <w:sz w:val="22"/>
          <w:szCs w:val="22"/>
        </w:rPr>
        <w:t xml:space="preserve"> </w:t>
      </w:r>
    </w:p>
    <w:p w14:paraId="2CA68A1D" w14:textId="77777777" w:rsidR="00385793" w:rsidRPr="00854BEF"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854BEF"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62AE42A7" w:rsidR="00641FAC" w:rsidRPr="00854BEF" w:rsidRDefault="007C0B15"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 xml:space="preserve">Study </w:t>
            </w:r>
            <w:r w:rsidR="001A6813" w:rsidRPr="00854BEF">
              <w:rPr>
                <w:rFonts w:ascii="Times New Roman" w:hAnsi="Times New Roman" w:cs="Times New Roman"/>
                <w:b/>
                <w:bCs/>
                <w:sz w:val="20"/>
                <w:szCs w:val="20"/>
              </w:rPr>
              <w:t>P</w:t>
            </w:r>
            <w:r w:rsidRPr="00854BEF">
              <w:rPr>
                <w:rFonts w:ascii="Times New Roman" w:hAnsi="Times New Roman" w:cs="Times New Roman"/>
                <w:b/>
                <w:bCs/>
                <w:sz w:val="20"/>
                <w:szCs w:val="20"/>
              </w:rPr>
              <w:t>rogram</w:t>
            </w:r>
            <w:r w:rsidR="00993B18" w:rsidRPr="00854BEF">
              <w:rPr>
                <w:rFonts w:ascii="Times New Roman" w:hAnsi="Times New Roman" w:cs="Times New Roman"/>
                <w:b/>
                <w:bCs/>
                <w:sz w:val="20"/>
                <w:szCs w:val="20"/>
              </w:rPr>
              <w:t>me</w:t>
            </w:r>
            <w:r w:rsidRPr="00854BEF">
              <w:rPr>
                <w:rFonts w:ascii="Times New Roman" w:hAnsi="Times New Roman" w:cs="Times New Roman"/>
                <w:b/>
                <w:bCs/>
                <w:sz w:val="20"/>
                <w:szCs w:val="20"/>
              </w:rPr>
              <w:t>:</w:t>
            </w:r>
            <w:r w:rsidR="00325620" w:rsidRPr="00854BEF">
              <w:rPr>
                <w:rFonts w:ascii="Times New Roman" w:hAnsi="Times New Roman" w:cs="Times New Roman"/>
                <w:b/>
                <w:bCs/>
                <w:sz w:val="20"/>
                <w:szCs w:val="20"/>
              </w:rPr>
              <w:t xml:space="preserve"> </w:t>
            </w:r>
            <w:r w:rsidR="004A11AA" w:rsidRPr="00311DFF">
              <w:rPr>
                <w:rFonts w:ascii="Times New Roman" w:hAnsi="Times New Roman" w:cs="Times New Roman"/>
                <w:b/>
                <w:sz w:val="20"/>
                <w:szCs w:val="20"/>
              </w:rPr>
              <w:t>Economics and Management</w:t>
            </w:r>
          </w:p>
        </w:tc>
      </w:tr>
      <w:tr w:rsidR="00641FAC" w:rsidRPr="00854BEF"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D8C9384" w:rsidR="00641FAC" w:rsidRPr="00854BEF" w:rsidRDefault="001248E0"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 xml:space="preserve">Course </w:t>
            </w:r>
            <w:r w:rsidR="002714FF" w:rsidRPr="00854BEF">
              <w:rPr>
                <w:rFonts w:ascii="Times New Roman" w:hAnsi="Times New Roman" w:cs="Times New Roman"/>
                <w:b/>
                <w:bCs/>
                <w:sz w:val="20"/>
                <w:szCs w:val="20"/>
              </w:rPr>
              <w:t>Title</w:t>
            </w:r>
            <w:r w:rsidR="007C0B15" w:rsidRPr="00854BEF">
              <w:rPr>
                <w:rFonts w:ascii="Times New Roman" w:hAnsi="Times New Roman" w:cs="Times New Roman"/>
                <w:b/>
                <w:bCs/>
                <w:sz w:val="20"/>
                <w:szCs w:val="20"/>
              </w:rPr>
              <w:t xml:space="preserve">: </w:t>
            </w:r>
            <w:r w:rsidR="004A11AA" w:rsidRPr="00854BEF">
              <w:rPr>
                <w:rFonts w:ascii="Times New Roman" w:hAnsi="Times New Roman" w:cs="Times New Roman"/>
                <w:b/>
                <w:bCs/>
                <w:sz w:val="20"/>
                <w:szCs w:val="20"/>
              </w:rPr>
              <w:t>English for Finance and Accounting</w:t>
            </w:r>
          </w:p>
        </w:tc>
      </w:tr>
      <w:tr w:rsidR="00641FAC" w:rsidRPr="00854BEF"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1B674A92" w:rsidR="00641FAC" w:rsidRPr="00854BEF" w:rsidRDefault="00B97188"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Lecturer</w:t>
            </w:r>
            <w:r w:rsidR="00674A82" w:rsidRPr="00854BEF">
              <w:rPr>
                <w:rFonts w:ascii="Times New Roman" w:hAnsi="Times New Roman" w:cs="Times New Roman"/>
                <w:b/>
                <w:bCs/>
                <w:sz w:val="20"/>
                <w:szCs w:val="20"/>
              </w:rPr>
              <w:t>(s):</w:t>
            </w:r>
            <w:r w:rsidR="00192F3E" w:rsidRPr="00854BEF">
              <w:rPr>
                <w:rFonts w:ascii="Times New Roman" w:hAnsi="Times New Roman" w:cs="Times New Roman"/>
                <w:b/>
                <w:bCs/>
                <w:sz w:val="20"/>
                <w:szCs w:val="20"/>
              </w:rPr>
              <w:t xml:space="preserve"> </w:t>
            </w:r>
            <w:r w:rsidR="004A11AA" w:rsidRPr="00DF4C0A">
              <w:rPr>
                <w:rFonts w:ascii="Times New Roman" w:hAnsi="Times New Roman" w:cs="Times New Roman"/>
                <w:bCs/>
                <w:sz w:val="20"/>
                <w:szCs w:val="20"/>
              </w:rPr>
              <w:t>Jelena Basta, Ph. D.</w:t>
            </w:r>
          </w:p>
        </w:tc>
      </w:tr>
      <w:tr w:rsidR="00641FAC" w:rsidRPr="00854BEF"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56653C71" w:rsidR="00641FAC" w:rsidRPr="00854BEF" w:rsidRDefault="00674A82" w:rsidP="001248E0">
            <w:pPr>
              <w:pStyle w:val="Body"/>
              <w:tabs>
                <w:tab w:val="left" w:pos="567"/>
              </w:tabs>
              <w:spacing w:before="60" w:after="60"/>
              <w:rPr>
                <w:rFonts w:ascii="Times New Roman" w:hAnsi="Times New Roman" w:cs="Times New Roman" w:hint="eastAsia"/>
                <w:sz w:val="20"/>
                <w:szCs w:val="20"/>
                <w:lang w:eastAsia="ja-JP"/>
              </w:rPr>
            </w:pPr>
            <w:r w:rsidRPr="00854BEF">
              <w:rPr>
                <w:rFonts w:ascii="Times New Roman" w:hAnsi="Times New Roman" w:cs="Times New Roman"/>
                <w:b/>
                <w:bCs/>
                <w:sz w:val="20"/>
                <w:szCs w:val="20"/>
              </w:rPr>
              <w:t xml:space="preserve">Status of the </w:t>
            </w:r>
            <w:r w:rsidR="001248E0" w:rsidRPr="00854BEF">
              <w:rPr>
                <w:rFonts w:ascii="Times New Roman" w:hAnsi="Times New Roman" w:cs="Times New Roman"/>
                <w:b/>
                <w:bCs/>
                <w:sz w:val="20"/>
                <w:szCs w:val="20"/>
              </w:rPr>
              <w:t>Course</w:t>
            </w:r>
            <w:r w:rsidRPr="00854BEF">
              <w:rPr>
                <w:rFonts w:ascii="Times New Roman" w:hAnsi="Times New Roman" w:cs="Times New Roman"/>
                <w:b/>
                <w:bCs/>
                <w:sz w:val="20"/>
                <w:szCs w:val="20"/>
              </w:rPr>
              <w:t>:</w:t>
            </w:r>
            <w:r w:rsidR="00311DFF">
              <w:rPr>
                <w:rFonts w:ascii="Times New Roman" w:hAnsi="Times New Roman" w:cs="Times New Roman" w:hint="eastAsia"/>
                <w:b/>
                <w:bCs/>
                <w:sz w:val="20"/>
                <w:szCs w:val="20"/>
                <w:lang w:eastAsia="ja-JP"/>
              </w:rPr>
              <w:t xml:space="preserve"> </w:t>
            </w:r>
            <w:r w:rsidR="00311DFF" w:rsidRPr="00311DFF">
              <w:rPr>
                <w:rFonts w:ascii="Times New Roman" w:hAnsi="Times New Roman" w:cs="Times New Roman" w:hint="eastAsia"/>
                <w:sz w:val="20"/>
                <w:szCs w:val="20"/>
                <w:lang w:eastAsia="ja-JP"/>
              </w:rPr>
              <w:t>Elective</w:t>
            </w:r>
          </w:p>
        </w:tc>
      </w:tr>
      <w:tr w:rsidR="00641FAC" w:rsidRPr="00854BEF"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335D0F59" w:rsidR="00641FAC" w:rsidRPr="00854BEF" w:rsidRDefault="00674A82" w:rsidP="00220D99">
            <w:pPr>
              <w:pStyle w:val="Body"/>
              <w:tabs>
                <w:tab w:val="left" w:pos="567"/>
              </w:tabs>
              <w:spacing w:before="60" w:after="60"/>
              <w:rPr>
                <w:rFonts w:ascii="Times New Roman" w:hAnsi="Times New Roman" w:cs="Times New Roman" w:hint="eastAsia"/>
                <w:sz w:val="20"/>
                <w:szCs w:val="20"/>
                <w:lang w:eastAsia="ja-JP"/>
              </w:rPr>
            </w:pPr>
            <w:r w:rsidRPr="00854BEF">
              <w:rPr>
                <w:rFonts w:ascii="Times New Roman" w:hAnsi="Times New Roman" w:cs="Times New Roman"/>
                <w:b/>
                <w:bCs/>
                <w:sz w:val="20"/>
                <w:szCs w:val="20"/>
              </w:rPr>
              <w:t xml:space="preserve">Number of ECTS </w:t>
            </w:r>
            <w:r w:rsidR="001A6813" w:rsidRPr="00854BEF">
              <w:rPr>
                <w:rFonts w:ascii="Times New Roman" w:hAnsi="Times New Roman" w:cs="Times New Roman"/>
                <w:b/>
                <w:bCs/>
                <w:sz w:val="20"/>
                <w:szCs w:val="20"/>
              </w:rPr>
              <w:t>C</w:t>
            </w:r>
            <w:r w:rsidRPr="00854BEF">
              <w:rPr>
                <w:rFonts w:ascii="Times New Roman" w:hAnsi="Times New Roman" w:cs="Times New Roman"/>
                <w:b/>
                <w:bCs/>
                <w:sz w:val="20"/>
                <w:szCs w:val="20"/>
              </w:rPr>
              <w:t>redits:</w:t>
            </w:r>
            <w:r w:rsidRPr="00B63DB6">
              <w:rPr>
                <w:rFonts w:ascii="Times New Roman" w:hAnsi="Times New Roman" w:cs="Times New Roman"/>
                <w:sz w:val="20"/>
                <w:szCs w:val="20"/>
              </w:rPr>
              <w:t xml:space="preserve"> </w:t>
            </w:r>
            <w:r w:rsidR="00B63DB6" w:rsidRPr="00B63DB6">
              <w:rPr>
                <w:rFonts w:ascii="Times New Roman" w:hAnsi="Times New Roman" w:cs="Times New Roman" w:hint="eastAsia"/>
                <w:sz w:val="20"/>
                <w:szCs w:val="20"/>
                <w:lang w:eastAsia="ja-JP"/>
              </w:rPr>
              <w:t>6</w:t>
            </w:r>
          </w:p>
        </w:tc>
      </w:tr>
      <w:tr w:rsidR="00641FAC" w:rsidRPr="00854BEF"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062553D1" w:rsidR="00641FAC" w:rsidRPr="00854BEF" w:rsidRDefault="001248E0"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Prerequisites</w:t>
            </w:r>
            <w:r w:rsidR="00674A82" w:rsidRPr="00854BEF">
              <w:rPr>
                <w:rFonts w:ascii="Times New Roman" w:hAnsi="Times New Roman" w:cs="Times New Roman"/>
                <w:b/>
                <w:bCs/>
                <w:sz w:val="20"/>
                <w:szCs w:val="20"/>
              </w:rPr>
              <w:t>:</w:t>
            </w:r>
            <w:r w:rsidR="004A11AA" w:rsidRPr="00854BEF">
              <w:rPr>
                <w:rFonts w:ascii="Times New Roman" w:hAnsi="Times New Roman" w:cs="Times New Roman"/>
                <w:b/>
                <w:bCs/>
                <w:sz w:val="20"/>
                <w:szCs w:val="20"/>
              </w:rPr>
              <w:t xml:space="preserve"> </w:t>
            </w:r>
            <w:r w:rsidR="004A11AA" w:rsidRPr="00311DFF">
              <w:rPr>
                <w:rFonts w:ascii="Times New Roman" w:hAnsi="Times New Roman" w:cs="Times New Roman"/>
                <w:sz w:val="20"/>
                <w:szCs w:val="20"/>
              </w:rPr>
              <w:t>CEFR B1 level</w:t>
            </w:r>
          </w:p>
        </w:tc>
      </w:tr>
      <w:tr w:rsidR="00641FAC" w:rsidRPr="00854BEF"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D07676F" w14:textId="3B4D9BE0" w:rsidR="00DE1D05" w:rsidRPr="00854BEF" w:rsidRDefault="001248E0" w:rsidP="00220D99">
            <w:pPr>
              <w:tabs>
                <w:tab w:val="left" w:pos="567"/>
              </w:tabs>
              <w:spacing w:before="60" w:after="60"/>
              <w:rPr>
                <w:b/>
                <w:bCs/>
                <w:sz w:val="20"/>
                <w:szCs w:val="20"/>
              </w:rPr>
            </w:pPr>
            <w:r w:rsidRPr="00854BEF">
              <w:rPr>
                <w:b/>
                <w:bCs/>
                <w:sz w:val="20"/>
                <w:szCs w:val="20"/>
              </w:rPr>
              <w:t xml:space="preserve">Course </w:t>
            </w:r>
            <w:r w:rsidR="001A6813" w:rsidRPr="00854BEF">
              <w:rPr>
                <w:b/>
                <w:bCs/>
                <w:sz w:val="20"/>
                <w:szCs w:val="20"/>
              </w:rPr>
              <w:t>O</w:t>
            </w:r>
            <w:r w:rsidRPr="00854BEF">
              <w:rPr>
                <w:b/>
                <w:bCs/>
                <w:sz w:val="20"/>
                <w:szCs w:val="20"/>
              </w:rPr>
              <w:t>bjectives</w:t>
            </w:r>
          </w:p>
          <w:p w14:paraId="43686F66" w14:textId="4D198B56" w:rsidR="00DE1D05"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 xml:space="preserve">Acquiring and expanding professional vocabulary in the fields of finance, banking, insurance, accounting, and auditing; </w:t>
            </w:r>
          </w:p>
          <w:p w14:paraId="18866E67" w14:textId="43B6C71F" w:rsidR="00DE1D05"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 xml:space="preserve">Developing an understanding of the basic principles of financial markets and institutions within the context of English for Specific Purposes; </w:t>
            </w:r>
          </w:p>
          <w:p w14:paraId="784630CB" w14:textId="6368A4AC" w:rsidR="00DE1D05"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Developing the ability to read, comprehend, and interpret authentic professional texts</w:t>
            </w:r>
            <w:r w:rsidR="00FD2718">
              <w:rPr>
                <w:rFonts w:ascii="Times New Roman" w:hAnsi="Times New Roman"/>
                <w:sz w:val="20"/>
                <w:szCs w:val="20"/>
              </w:rPr>
              <w:t xml:space="preserve"> related to </w:t>
            </w:r>
            <w:r w:rsidRPr="00854BEF">
              <w:rPr>
                <w:rFonts w:ascii="Times New Roman" w:hAnsi="Times New Roman"/>
                <w:sz w:val="20"/>
                <w:szCs w:val="20"/>
              </w:rPr>
              <w:t xml:space="preserve">finance and accounting; </w:t>
            </w:r>
          </w:p>
          <w:p w14:paraId="37CAD19C" w14:textId="2ADAAEF6" w:rsidR="00DE1D05"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 xml:space="preserve">Developing oral communication skills in professional contexts, including participation in meetings, negotiations, and presentations; </w:t>
            </w:r>
          </w:p>
          <w:p w14:paraId="7AD81CDE" w14:textId="3BDAE389" w:rsidR="00DE1D05"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 xml:space="preserve">Developing advanced written business communication skills, such as writing emails, financial reports, and </w:t>
            </w:r>
            <w:r w:rsidR="00FD2718">
              <w:rPr>
                <w:rFonts w:ascii="Times New Roman" w:hAnsi="Times New Roman"/>
                <w:sz w:val="20"/>
                <w:szCs w:val="20"/>
              </w:rPr>
              <w:t>describing</w:t>
            </w:r>
            <w:r w:rsidRPr="00854BEF">
              <w:rPr>
                <w:rFonts w:ascii="Times New Roman" w:hAnsi="Times New Roman"/>
                <w:sz w:val="20"/>
                <w:szCs w:val="20"/>
              </w:rPr>
              <w:t xml:space="preserve"> financial data; </w:t>
            </w:r>
          </w:p>
          <w:p w14:paraId="4FD870A0" w14:textId="1BF50DF8" w:rsidR="00DE1D05"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 xml:space="preserve">Developing the ability to analyse, interpret, and engage in argumentative discussions regarding financial data and business decisions; </w:t>
            </w:r>
          </w:p>
          <w:p w14:paraId="3D658D41" w14:textId="4D77ACA5" w:rsidR="00DE1D05"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 xml:space="preserve">Developing the ability to independently use various resources for </w:t>
            </w:r>
            <w:r w:rsidR="00FD2718">
              <w:rPr>
                <w:rFonts w:ascii="Times New Roman" w:hAnsi="Times New Roman"/>
                <w:sz w:val="20"/>
                <w:szCs w:val="20"/>
              </w:rPr>
              <w:t xml:space="preserve">the purpose of </w:t>
            </w:r>
            <w:r w:rsidRPr="00854BEF">
              <w:rPr>
                <w:rFonts w:ascii="Times New Roman" w:hAnsi="Times New Roman"/>
                <w:sz w:val="20"/>
                <w:szCs w:val="20"/>
              </w:rPr>
              <w:t xml:space="preserve">improving professional English language competence; </w:t>
            </w:r>
          </w:p>
          <w:p w14:paraId="53C26DD6" w14:textId="53E2B52F" w:rsidR="00757089" w:rsidRPr="00854BEF" w:rsidRDefault="00DE1D05" w:rsidP="00DF4C0A">
            <w:pPr>
              <w:pStyle w:val="ListParagraph"/>
              <w:numPr>
                <w:ilvl w:val="0"/>
                <w:numId w:val="12"/>
              </w:numPr>
              <w:tabs>
                <w:tab w:val="left" w:pos="360"/>
              </w:tabs>
              <w:spacing w:before="60" w:after="60"/>
              <w:ind w:left="360"/>
              <w:rPr>
                <w:rFonts w:ascii="Times New Roman" w:hAnsi="Times New Roman"/>
                <w:sz w:val="20"/>
                <w:szCs w:val="20"/>
              </w:rPr>
            </w:pPr>
            <w:r w:rsidRPr="00854BEF">
              <w:rPr>
                <w:rFonts w:ascii="Times New Roman" w:hAnsi="Times New Roman"/>
                <w:sz w:val="20"/>
                <w:szCs w:val="20"/>
              </w:rPr>
              <w:t>Developing integrated linguistic skills (reading, writing, speaking, and listening) for solving real-world professional tasks in the fields of finance and accounting.</w:t>
            </w:r>
          </w:p>
        </w:tc>
      </w:tr>
      <w:tr w:rsidR="00641FAC" w:rsidRPr="00854BEF"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854BEF" w:rsidRDefault="002714FF" w:rsidP="00220D99">
            <w:pPr>
              <w:tabs>
                <w:tab w:val="left" w:pos="567"/>
              </w:tabs>
              <w:spacing w:before="60" w:after="60"/>
              <w:rPr>
                <w:b/>
                <w:bCs/>
                <w:sz w:val="20"/>
                <w:szCs w:val="20"/>
              </w:rPr>
            </w:pPr>
            <w:r w:rsidRPr="00854BEF">
              <w:rPr>
                <w:b/>
                <w:bCs/>
                <w:sz w:val="20"/>
                <w:szCs w:val="20"/>
              </w:rPr>
              <w:t>Learning</w:t>
            </w:r>
            <w:r w:rsidR="001248E0" w:rsidRPr="00854BEF">
              <w:rPr>
                <w:b/>
                <w:bCs/>
                <w:sz w:val="20"/>
                <w:szCs w:val="20"/>
              </w:rPr>
              <w:t xml:space="preserve"> </w:t>
            </w:r>
            <w:r w:rsidR="001A6813" w:rsidRPr="00854BEF">
              <w:rPr>
                <w:b/>
                <w:bCs/>
                <w:sz w:val="20"/>
                <w:szCs w:val="20"/>
              </w:rPr>
              <w:t>O</w:t>
            </w:r>
            <w:r w:rsidR="001248E0" w:rsidRPr="00854BEF">
              <w:rPr>
                <w:b/>
                <w:bCs/>
                <w:sz w:val="20"/>
                <w:szCs w:val="20"/>
              </w:rPr>
              <w:t>utcomes</w:t>
            </w:r>
          </w:p>
          <w:p w14:paraId="40D4579C" w14:textId="06A0C6B7" w:rsidR="00BA156B" w:rsidRPr="00854BEF" w:rsidRDefault="00DE1D05" w:rsidP="00757089">
            <w:pPr>
              <w:pStyle w:val="Body"/>
              <w:tabs>
                <w:tab w:val="left" w:pos="567"/>
              </w:tabs>
              <w:spacing w:before="60" w:after="60"/>
              <w:contextualSpacing/>
              <w:jc w:val="both"/>
              <w:rPr>
                <w:rFonts w:ascii="Times New Roman" w:hAnsi="Times New Roman"/>
                <w:sz w:val="20"/>
                <w:szCs w:val="20"/>
              </w:rPr>
            </w:pPr>
            <w:r w:rsidRPr="00854BEF">
              <w:rPr>
                <w:rFonts w:ascii="Times New Roman" w:hAnsi="Times New Roman"/>
                <w:sz w:val="20"/>
                <w:szCs w:val="20"/>
              </w:rPr>
              <w:t>Having successfully met the course requirements, students will be able to:</w:t>
            </w:r>
          </w:p>
          <w:p w14:paraId="28F3A2AB" w14:textId="792E61BA" w:rsidR="00650627" w:rsidRPr="00650627"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650627">
              <w:rPr>
                <w:sz w:val="20"/>
                <w:szCs w:val="20"/>
              </w:rPr>
              <w:t>(</w:t>
            </w:r>
            <w:r w:rsidRPr="00854BEF">
              <w:rPr>
                <w:rFonts w:ascii="Times New Roman" w:hAnsi="Times New Roman"/>
                <w:sz w:val="20"/>
                <w:szCs w:val="20"/>
              </w:rPr>
              <w:t>O</w:t>
            </w:r>
            <w:r w:rsidRPr="00650627">
              <w:rPr>
                <w:rFonts w:ascii="Times New Roman" w:hAnsi="Times New Roman"/>
                <w:sz w:val="20"/>
                <w:szCs w:val="20"/>
              </w:rPr>
              <w:t xml:space="preserve">1) identify and explain key </w:t>
            </w:r>
            <w:r w:rsidRPr="00854BEF">
              <w:rPr>
                <w:rFonts w:ascii="Times New Roman" w:hAnsi="Times New Roman"/>
                <w:sz w:val="20"/>
                <w:szCs w:val="20"/>
              </w:rPr>
              <w:t xml:space="preserve">English </w:t>
            </w:r>
            <w:r w:rsidRPr="00650627">
              <w:rPr>
                <w:rFonts w:ascii="Times New Roman" w:hAnsi="Times New Roman"/>
                <w:sz w:val="20"/>
                <w:szCs w:val="20"/>
              </w:rPr>
              <w:t xml:space="preserve">concepts </w:t>
            </w:r>
            <w:r w:rsidRPr="00854BEF">
              <w:rPr>
                <w:rFonts w:ascii="Times New Roman" w:hAnsi="Times New Roman"/>
                <w:sz w:val="20"/>
                <w:szCs w:val="20"/>
              </w:rPr>
              <w:t xml:space="preserve">from </w:t>
            </w:r>
            <w:r w:rsidRPr="00650627">
              <w:rPr>
                <w:rFonts w:ascii="Times New Roman" w:hAnsi="Times New Roman"/>
                <w:sz w:val="20"/>
                <w:szCs w:val="20"/>
              </w:rPr>
              <w:t xml:space="preserve">the fields of finance, banking, accounting, and auditing; </w:t>
            </w:r>
          </w:p>
          <w:p w14:paraId="25B43624" w14:textId="75515AC8" w:rsidR="00650627" w:rsidRPr="00650627"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650627">
              <w:rPr>
                <w:rFonts w:ascii="Times New Roman" w:hAnsi="Times New Roman"/>
                <w:sz w:val="20"/>
                <w:szCs w:val="20"/>
              </w:rPr>
              <w:t>(</w:t>
            </w:r>
            <w:r w:rsidRPr="00854BEF">
              <w:rPr>
                <w:rFonts w:ascii="Times New Roman" w:hAnsi="Times New Roman"/>
                <w:sz w:val="20"/>
                <w:szCs w:val="20"/>
              </w:rPr>
              <w:t>O</w:t>
            </w:r>
            <w:r w:rsidRPr="00650627">
              <w:rPr>
                <w:rFonts w:ascii="Times New Roman" w:hAnsi="Times New Roman"/>
                <w:sz w:val="20"/>
                <w:szCs w:val="20"/>
              </w:rPr>
              <w:t xml:space="preserve">2) understand the fundamental principles underlying financial markets and institutions within the context of English for Specific Purposes; </w:t>
            </w:r>
          </w:p>
          <w:p w14:paraId="0D8DC984" w14:textId="48812E10" w:rsidR="00650627" w:rsidRPr="00650627"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650627">
              <w:rPr>
                <w:rFonts w:ascii="Times New Roman" w:hAnsi="Times New Roman"/>
                <w:sz w:val="20"/>
                <w:szCs w:val="20"/>
              </w:rPr>
              <w:t>(</w:t>
            </w:r>
            <w:r w:rsidRPr="00854BEF">
              <w:rPr>
                <w:rFonts w:ascii="Times New Roman" w:hAnsi="Times New Roman"/>
                <w:sz w:val="20"/>
                <w:szCs w:val="20"/>
              </w:rPr>
              <w:t>O</w:t>
            </w:r>
            <w:r w:rsidRPr="00650627">
              <w:rPr>
                <w:rFonts w:ascii="Times New Roman" w:hAnsi="Times New Roman"/>
                <w:sz w:val="20"/>
                <w:szCs w:val="20"/>
              </w:rPr>
              <w:t>3) understand and analy</w:t>
            </w:r>
            <w:r w:rsidRPr="00854BEF">
              <w:rPr>
                <w:rFonts w:ascii="Times New Roman" w:hAnsi="Times New Roman"/>
                <w:sz w:val="20"/>
                <w:szCs w:val="20"/>
              </w:rPr>
              <w:t>s</w:t>
            </w:r>
            <w:r w:rsidRPr="00650627">
              <w:rPr>
                <w:rFonts w:ascii="Times New Roman" w:hAnsi="Times New Roman"/>
                <w:sz w:val="20"/>
                <w:szCs w:val="20"/>
              </w:rPr>
              <w:t>e professional texts</w:t>
            </w:r>
            <w:r w:rsidR="00FD2718">
              <w:rPr>
                <w:rFonts w:ascii="Times New Roman" w:hAnsi="Times New Roman"/>
                <w:sz w:val="20"/>
                <w:szCs w:val="20"/>
              </w:rPr>
              <w:t xml:space="preserve"> of moderate complexity</w:t>
            </w:r>
            <w:r w:rsidRPr="00650627">
              <w:rPr>
                <w:rFonts w:ascii="Times New Roman" w:hAnsi="Times New Roman"/>
                <w:sz w:val="20"/>
                <w:szCs w:val="20"/>
              </w:rPr>
              <w:t xml:space="preserve"> in the fields of finance and accounting in English; </w:t>
            </w:r>
          </w:p>
          <w:p w14:paraId="1378768B" w14:textId="27A1B4EF" w:rsidR="00650627" w:rsidRPr="00650627"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650627">
              <w:rPr>
                <w:rFonts w:ascii="Times New Roman" w:hAnsi="Times New Roman"/>
                <w:sz w:val="20"/>
                <w:szCs w:val="20"/>
              </w:rPr>
              <w:t>(</w:t>
            </w:r>
            <w:r w:rsidRPr="00854BEF">
              <w:rPr>
                <w:rFonts w:ascii="Times New Roman" w:hAnsi="Times New Roman"/>
                <w:sz w:val="20"/>
                <w:szCs w:val="20"/>
              </w:rPr>
              <w:t>O</w:t>
            </w:r>
            <w:r w:rsidRPr="00650627">
              <w:rPr>
                <w:rFonts w:ascii="Times New Roman" w:hAnsi="Times New Roman"/>
                <w:sz w:val="20"/>
                <w:szCs w:val="20"/>
              </w:rPr>
              <w:t xml:space="preserve">4) use appropriate professional terminology in English in both spoken and written communication; </w:t>
            </w:r>
          </w:p>
          <w:p w14:paraId="0F685EB5" w14:textId="7CA8F271" w:rsidR="00650627" w:rsidRPr="00650627"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650627">
              <w:rPr>
                <w:rFonts w:ascii="Times New Roman" w:hAnsi="Times New Roman"/>
                <w:sz w:val="20"/>
                <w:szCs w:val="20"/>
              </w:rPr>
              <w:t>(</w:t>
            </w:r>
            <w:r w:rsidRPr="00854BEF">
              <w:rPr>
                <w:rFonts w:ascii="Times New Roman" w:hAnsi="Times New Roman"/>
                <w:sz w:val="20"/>
                <w:szCs w:val="20"/>
              </w:rPr>
              <w:t>O</w:t>
            </w:r>
            <w:r w:rsidRPr="00650627">
              <w:rPr>
                <w:rFonts w:ascii="Times New Roman" w:hAnsi="Times New Roman"/>
                <w:sz w:val="20"/>
                <w:szCs w:val="20"/>
              </w:rPr>
              <w:t xml:space="preserve">5) participate in professional interactions (discussions, negotiations, argumentation, expressing opinions); </w:t>
            </w:r>
          </w:p>
          <w:p w14:paraId="3205FFAD" w14:textId="0E08A39D" w:rsidR="00650627" w:rsidRPr="00650627"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650627">
              <w:rPr>
                <w:rFonts w:ascii="Times New Roman" w:hAnsi="Times New Roman"/>
                <w:sz w:val="20"/>
                <w:szCs w:val="20"/>
              </w:rPr>
              <w:t>(</w:t>
            </w:r>
            <w:r w:rsidRPr="00854BEF">
              <w:rPr>
                <w:rFonts w:ascii="Times New Roman" w:hAnsi="Times New Roman"/>
                <w:sz w:val="20"/>
                <w:szCs w:val="20"/>
              </w:rPr>
              <w:t>O</w:t>
            </w:r>
            <w:r w:rsidRPr="00650627">
              <w:rPr>
                <w:rFonts w:ascii="Times New Roman" w:hAnsi="Times New Roman"/>
                <w:sz w:val="20"/>
                <w:szCs w:val="20"/>
              </w:rPr>
              <w:t xml:space="preserve">6) present financial information in English clearly and in a structured manner; </w:t>
            </w:r>
          </w:p>
          <w:p w14:paraId="2B2E52FC" w14:textId="5C4EE5E1" w:rsidR="00650627" w:rsidRPr="00650627"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650627">
              <w:rPr>
                <w:rFonts w:ascii="Times New Roman" w:hAnsi="Times New Roman"/>
                <w:sz w:val="20"/>
                <w:szCs w:val="20"/>
              </w:rPr>
              <w:t>(</w:t>
            </w:r>
            <w:r w:rsidRPr="00854BEF">
              <w:rPr>
                <w:rFonts w:ascii="Times New Roman" w:hAnsi="Times New Roman"/>
                <w:sz w:val="20"/>
                <w:szCs w:val="20"/>
              </w:rPr>
              <w:t>O</w:t>
            </w:r>
            <w:r w:rsidRPr="00650627">
              <w:rPr>
                <w:rFonts w:ascii="Times New Roman" w:hAnsi="Times New Roman"/>
                <w:sz w:val="20"/>
                <w:szCs w:val="20"/>
              </w:rPr>
              <w:t xml:space="preserve">7) write simple business texts, such as emails, reports, descriptions of financial data, and presentations; </w:t>
            </w:r>
          </w:p>
          <w:p w14:paraId="7D4542C3" w14:textId="79097443" w:rsidR="00757089" w:rsidRPr="00854BEF" w:rsidRDefault="00650627" w:rsidP="00DF4C0A">
            <w:pPr>
              <w:pStyle w:val="ListParagraph"/>
              <w:numPr>
                <w:ilvl w:val="0"/>
                <w:numId w:val="12"/>
              </w:numPr>
              <w:tabs>
                <w:tab w:val="left" w:pos="567"/>
              </w:tabs>
              <w:spacing w:before="60" w:after="60"/>
              <w:ind w:left="360"/>
              <w:rPr>
                <w:rFonts w:ascii="Times New Roman" w:hAnsi="Times New Roman"/>
                <w:sz w:val="20"/>
                <w:szCs w:val="20"/>
              </w:rPr>
            </w:pPr>
            <w:r w:rsidRPr="00854BEF">
              <w:rPr>
                <w:rFonts w:ascii="Times New Roman" w:hAnsi="Times New Roman"/>
                <w:sz w:val="20"/>
                <w:szCs w:val="20"/>
              </w:rPr>
              <w:t>(O8) independently use a range of resources to improve their professional English language competence.</w:t>
            </w:r>
          </w:p>
        </w:tc>
      </w:tr>
      <w:tr w:rsidR="00641FAC" w:rsidRPr="00854BEF"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854BEF" w:rsidRDefault="001248E0" w:rsidP="00220D99">
            <w:pPr>
              <w:tabs>
                <w:tab w:val="left" w:pos="567"/>
              </w:tabs>
              <w:spacing w:before="60" w:after="60"/>
              <w:rPr>
                <w:b/>
                <w:bCs/>
                <w:sz w:val="20"/>
                <w:szCs w:val="20"/>
              </w:rPr>
            </w:pPr>
            <w:r w:rsidRPr="00854BEF">
              <w:rPr>
                <w:b/>
                <w:bCs/>
                <w:sz w:val="20"/>
                <w:szCs w:val="20"/>
              </w:rPr>
              <w:t>Course</w:t>
            </w:r>
            <w:r w:rsidR="00674A82" w:rsidRPr="00854BEF">
              <w:rPr>
                <w:b/>
                <w:bCs/>
                <w:sz w:val="20"/>
                <w:szCs w:val="20"/>
              </w:rPr>
              <w:t xml:space="preserve"> </w:t>
            </w:r>
            <w:r w:rsidR="001A6813" w:rsidRPr="00854BEF">
              <w:rPr>
                <w:b/>
                <w:bCs/>
                <w:sz w:val="20"/>
                <w:szCs w:val="20"/>
              </w:rPr>
              <w:t>Co</w:t>
            </w:r>
            <w:r w:rsidR="00674A82" w:rsidRPr="00854BEF">
              <w:rPr>
                <w:b/>
                <w:bCs/>
                <w:sz w:val="20"/>
                <w:szCs w:val="20"/>
              </w:rPr>
              <w:t>ntent</w:t>
            </w:r>
          </w:p>
          <w:p w14:paraId="4B92BAC1" w14:textId="29C70681" w:rsidR="005F3A1E" w:rsidRPr="00854BEF" w:rsidRDefault="00AC561F" w:rsidP="00757089">
            <w:pPr>
              <w:tabs>
                <w:tab w:val="left" w:pos="567"/>
              </w:tabs>
              <w:spacing w:before="60" w:after="60"/>
              <w:rPr>
                <w:bCs/>
                <w:i/>
                <w:sz w:val="20"/>
                <w:szCs w:val="20"/>
              </w:rPr>
            </w:pPr>
            <w:r w:rsidRPr="00854BEF">
              <w:rPr>
                <w:bCs/>
                <w:i/>
                <w:sz w:val="20"/>
                <w:szCs w:val="20"/>
              </w:rPr>
              <w:t xml:space="preserve">Theoretical </w:t>
            </w:r>
            <w:r w:rsidR="001A6813" w:rsidRPr="00854BEF">
              <w:rPr>
                <w:bCs/>
                <w:i/>
                <w:sz w:val="20"/>
                <w:szCs w:val="20"/>
              </w:rPr>
              <w:t>Classes</w:t>
            </w:r>
          </w:p>
          <w:p w14:paraId="10B9DFEC" w14:textId="0D2D6779" w:rsidR="005F3A1E" w:rsidRPr="00854BEF" w:rsidRDefault="005019D7" w:rsidP="005019D7">
            <w:pPr>
              <w:tabs>
                <w:tab w:val="left" w:pos="567"/>
              </w:tabs>
              <w:spacing w:before="60" w:after="60"/>
              <w:jc w:val="both"/>
              <w:rPr>
                <w:bCs/>
                <w:iCs/>
                <w:sz w:val="20"/>
                <w:szCs w:val="20"/>
              </w:rPr>
            </w:pPr>
            <w:r w:rsidRPr="00854BEF">
              <w:rPr>
                <w:bCs/>
                <w:iCs/>
                <w:sz w:val="20"/>
                <w:szCs w:val="20"/>
              </w:rPr>
              <w:t>Analysis and interpretation of thematic texts in English from the fields of finance, banking, and accounting, with the aim of developing professional vocabulary, understanding economic and financial discourse, and enhancing the ability to interpret authentic professional materials.</w:t>
            </w:r>
          </w:p>
          <w:p w14:paraId="408CF94C" w14:textId="77777777" w:rsidR="005019D7" w:rsidRPr="00854BEF" w:rsidRDefault="005019D7" w:rsidP="005019D7">
            <w:pPr>
              <w:tabs>
                <w:tab w:val="left" w:pos="567"/>
              </w:tabs>
              <w:spacing w:before="60" w:after="60"/>
              <w:rPr>
                <w:bCs/>
                <w:iCs/>
                <w:sz w:val="20"/>
                <w:szCs w:val="20"/>
                <w:u w:color="000000"/>
              </w:rPr>
            </w:pPr>
            <w:r w:rsidRPr="00854BEF">
              <w:rPr>
                <w:bCs/>
                <w:iCs/>
                <w:sz w:val="20"/>
                <w:szCs w:val="20"/>
                <w:u w:color="000000"/>
              </w:rPr>
              <w:t>The following topics are covered:</w:t>
            </w:r>
          </w:p>
          <w:p w14:paraId="7B44A8EE" w14:textId="05518F03"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financial system</w:t>
            </w:r>
            <w:r w:rsidRPr="00854BEF">
              <w:rPr>
                <w:rFonts w:ascii="Times New Roman" w:hAnsi="Times New Roman" w:cs="Times New Roman"/>
                <w:bCs/>
                <w:iCs/>
                <w:sz w:val="20"/>
                <w:szCs w:val="20"/>
              </w:rPr>
              <w:t>s</w:t>
            </w:r>
            <w:r w:rsidRPr="005019D7">
              <w:rPr>
                <w:rFonts w:ascii="Times New Roman" w:hAnsi="Times New Roman" w:cs="Times New Roman"/>
                <w:bCs/>
                <w:iCs/>
                <w:sz w:val="20"/>
                <w:szCs w:val="20"/>
              </w:rPr>
              <w:t xml:space="preserve"> and financial institutions; </w:t>
            </w:r>
          </w:p>
          <w:p w14:paraId="1411A7E0"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banking services and types of banks; </w:t>
            </w:r>
          </w:p>
          <w:p w14:paraId="04620822"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financial markets and instruments; </w:t>
            </w:r>
          </w:p>
          <w:p w14:paraId="3FDEA5F7"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taxation; </w:t>
            </w:r>
          </w:p>
          <w:p w14:paraId="5B91D59D"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basic financial statements; </w:t>
            </w:r>
          </w:p>
          <w:p w14:paraId="04BCBC8F"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accounting processes and principles; </w:t>
            </w:r>
          </w:p>
          <w:p w14:paraId="579A693A" w14:textId="1B09E98E"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854BEF">
              <w:rPr>
                <w:rFonts w:ascii="Times New Roman" w:hAnsi="Times New Roman" w:cs="Times New Roman"/>
                <w:bCs/>
                <w:iCs/>
                <w:sz w:val="20"/>
                <w:szCs w:val="20"/>
              </w:rPr>
              <w:t>tax</w:t>
            </w:r>
            <w:r w:rsidRPr="005019D7">
              <w:rPr>
                <w:rFonts w:ascii="Times New Roman" w:hAnsi="Times New Roman" w:cs="Times New Roman"/>
                <w:bCs/>
                <w:iCs/>
                <w:sz w:val="20"/>
                <w:szCs w:val="20"/>
              </w:rPr>
              <w:t xml:space="preserve"> and managerial accounting; </w:t>
            </w:r>
          </w:p>
          <w:p w14:paraId="59C3C783"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auditing; </w:t>
            </w:r>
          </w:p>
          <w:p w14:paraId="46C9C694"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investments, risk, and return; </w:t>
            </w:r>
          </w:p>
          <w:p w14:paraId="45D3FB60"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corporate finance and financial planning; </w:t>
            </w:r>
          </w:p>
          <w:p w14:paraId="705F6305" w14:textId="77777777" w:rsidR="005019D7" w:rsidRPr="005019D7" w:rsidRDefault="005019D7" w:rsidP="00DF4C0A">
            <w:pPr>
              <w:pStyle w:val="ListParagraph"/>
              <w:numPr>
                <w:ilvl w:val="0"/>
                <w:numId w:val="14"/>
              </w:numPr>
              <w:tabs>
                <w:tab w:val="clear" w:pos="720"/>
                <w:tab w:val="num" w:pos="360"/>
                <w:tab w:val="left" w:pos="567"/>
              </w:tabs>
              <w:spacing w:before="60" w:after="60"/>
              <w:ind w:left="450"/>
              <w:rPr>
                <w:rFonts w:ascii="Times New Roman" w:hAnsi="Times New Roman" w:cs="Times New Roman"/>
                <w:bCs/>
                <w:iCs/>
                <w:sz w:val="20"/>
                <w:szCs w:val="20"/>
              </w:rPr>
            </w:pPr>
            <w:r w:rsidRPr="005019D7">
              <w:rPr>
                <w:rFonts w:ascii="Times New Roman" w:hAnsi="Times New Roman" w:cs="Times New Roman"/>
                <w:bCs/>
                <w:iCs/>
                <w:sz w:val="20"/>
                <w:szCs w:val="20"/>
              </w:rPr>
              <w:t xml:space="preserve">financial analysis and data interpretation; </w:t>
            </w:r>
          </w:p>
          <w:p w14:paraId="1666AC28" w14:textId="77777777" w:rsidR="005019D7" w:rsidRPr="005019D7" w:rsidRDefault="005019D7" w:rsidP="00DF4C0A">
            <w:pPr>
              <w:pStyle w:val="ListParagraph"/>
              <w:numPr>
                <w:ilvl w:val="0"/>
                <w:numId w:val="14"/>
              </w:numPr>
              <w:tabs>
                <w:tab w:val="clear" w:pos="720"/>
                <w:tab w:val="num" w:pos="540"/>
                <w:tab w:val="left" w:pos="567"/>
              </w:tabs>
              <w:spacing w:before="60" w:after="60"/>
              <w:rPr>
                <w:rFonts w:ascii="Times New Roman" w:hAnsi="Times New Roman" w:cs="Times New Roman"/>
                <w:bCs/>
                <w:iCs/>
                <w:sz w:val="20"/>
                <w:szCs w:val="20"/>
              </w:rPr>
            </w:pPr>
            <w:r w:rsidRPr="005019D7">
              <w:rPr>
                <w:rFonts w:ascii="Times New Roman" w:hAnsi="Times New Roman" w:cs="Times New Roman"/>
                <w:bCs/>
                <w:iCs/>
                <w:sz w:val="20"/>
                <w:szCs w:val="20"/>
              </w:rPr>
              <w:lastRenderedPageBreak/>
              <w:t>business communication in a financial context.</w:t>
            </w:r>
          </w:p>
          <w:p w14:paraId="059D6091" w14:textId="51BB7DD3" w:rsidR="00774592" w:rsidRPr="00854BEF" w:rsidRDefault="001248E0" w:rsidP="00220D99">
            <w:pPr>
              <w:tabs>
                <w:tab w:val="left" w:pos="567"/>
              </w:tabs>
              <w:spacing w:before="60" w:after="60"/>
              <w:jc w:val="both"/>
              <w:rPr>
                <w:i/>
                <w:sz w:val="20"/>
                <w:szCs w:val="20"/>
              </w:rPr>
            </w:pPr>
            <w:r w:rsidRPr="00854BEF">
              <w:rPr>
                <w:i/>
                <w:sz w:val="20"/>
                <w:szCs w:val="20"/>
              </w:rPr>
              <w:t xml:space="preserve">Practical Classes </w:t>
            </w:r>
            <w:r w:rsidR="002714FF" w:rsidRPr="00854BEF">
              <w:rPr>
                <w:i/>
                <w:sz w:val="20"/>
                <w:szCs w:val="20"/>
              </w:rPr>
              <w:t>–</w:t>
            </w:r>
            <w:r w:rsidRPr="00854BEF">
              <w:rPr>
                <w:i/>
                <w:sz w:val="20"/>
                <w:szCs w:val="20"/>
              </w:rPr>
              <w:t xml:space="preserve"> Tutorials</w:t>
            </w:r>
          </w:p>
          <w:p w14:paraId="605040DB" w14:textId="590E03CF" w:rsidR="00EF5CA3" w:rsidRPr="00854BEF" w:rsidRDefault="00C24436" w:rsidP="00757089">
            <w:pPr>
              <w:tabs>
                <w:tab w:val="left" w:pos="567"/>
              </w:tabs>
              <w:spacing w:before="60" w:after="60"/>
              <w:jc w:val="both"/>
              <w:rPr>
                <w:sz w:val="20"/>
                <w:szCs w:val="20"/>
              </w:rPr>
            </w:pPr>
            <w:r w:rsidRPr="00854BEF">
              <w:rPr>
                <w:sz w:val="20"/>
                <w:szCs w:val="20"/>
              </w:rPr>
              <w:t>Developing language and communication skills in the professional context of finance and accounting through the use of specialised terminology and functional language structures. The following areas are covered:</w:t>
            </w:r>
          </w:p>
          <w:p w14:paraId="24E2C4CA" w14:textId="689E0A4B" w:rsidR="00C24436" w:rsidRPr="00854BEF"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854BEF">
              <w:rPr>
                <w:rFonts w:ascii="Times New Roman" w:hAnsi="Times New Roman" w:cs="Times New Roman"/>
                <w:color w:val="auto"/>
                <w:sz w:val="20"/>
                <w:szCs w:val="20"/>
              </w:rPr>
              <w:t xml:space="preserve">business communication (writing business emails, preparing financial and business reports, describing and interpreting financial data, formal reporting and summarising information); </w:t>
            </w:r>
          </w:p>
          <w:p w14:paraId="2141E4FE" w14:textId="3CABF518" w:rsidR="00C24436" w:rsidRPr="00C24436"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C24436">
              <w:rPr>
                <w:rFonts w:ascii="Times New Roman" w:hAnsi="Times New Roman" w:cs="Times New Roman"/>
                <w:color w:val="auto"/>
                <w:sz w:val="20"/>
                <w:szCs w:val="20"/>
              </w:rPr>
              <w:t xml:space="preserve">simulating business meetings; </w:t>
            </w:r>
          </w:p>
          <w:p w14:paraId="77FA9772" w14:textId="1CEEB390" w:rsidR="00C24436" w:rsidRPr="00C24436"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C24436">
              <w:rPr>
                <w:rFonts w:ascii="Times New Roman" w:hAnsi="Times New Roman" w:cs="Times New Roman"/>
                <w:color w:val="auto"/>
                <w:sz w:val="20"/>
                <w:szCs w:val="20"/>
              </w:rPr>
              <w:t xml:space="preserve">conducting negotiations in a financial context; </w:t>
            </w:r>
          </w:p>
          <w:p w14:paraId="6390F2F0" w14:textId="131BA87A" w:rsidR="00C24436" w:rsidRPr="00C24436"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C24436">
              <w:rPr>
                <w:rFonts w:ascii="Times New Roman" w:hAnsi="Times New Roman" w:cs="Times New Roman"/>
                <w:color w:val="auto"/>
                <w:sz w:val="20"/>
                <w:szCs w:val="20"/>
              </w:rPr>
              <w:t xml:space="preserve">presenting and analysing financial data; </w:t>
            </w:r>
          </w:p>
          <w:p w14:paraId="4AC4CB36" w14:textId="0FA83FEE" w:rsidR="00C24436" w:rsidRPr="00C24436"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C24436">
              <w:rPr>
                <w:rFonts w:ascii="Times New Roman" w:hAnsi="Times New Roman" w:cs="Times New Roman"/>
                <w:color w:val="auto"/>
                <w:sz w:val="20"/>
                <w:szCs w:val="20"/>
              </w:rPr>
              <w:t xml:space="preserve">presenting and justifying viewpoints on financial and accounting/auditing topics; </w:t>
            </w:r>
          </w:p>
          <w:p w14:paraId="7AB4B147" w14:textId="52505FA6" w:rsidR="00C24436" w:rsidRPr="00C24436"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C24436">
              <w:rPr>
                <w:rFonts w:ascii="Times New Roman" w:hAnsi="Times New Roman" w:cs="Times New Roman"/>
                <w:color w:val="auto"/>
                <w:sz w:val="20"/>
                <w:szCs w:val="20"/>
              </w:rPr>
              <w:t xml:space="preserve">analysing financial statements and data; </w:t>
            </w:r>
          </w:p>
          <w:p w14:paraId="0101E8C2" w14:textId="59ED7285" w:rsidR="00C24436" w:rsidRPr="00C24436"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C24436">
              <w:rPr>
                <w:rFonts w:ascii="Times New Roman" w:hAnsi="Times New Roman" w:cs="Times New Roman"/>
                <w:color w:val="auto"/>
                <w:sz w:val="20"/>
                <w:szCs w:val="20"/>
              </w:rPr>
              <w:t xml:space="preserve">interpreting graphs and tables; </w:t>
            </w:r>
          </w:p>
          <w:p w14:paraId="414B069C" w14:textId="22863637" w:rsidR="00C24436" w:rsidRPr="00C24436"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C24436">
              <w:rPr>
                <w:rFonts w:ascii="Times New Roman" w:hAnsi="Times New Roman" w:cs="Times New Roman"/>
                <w:color w:val="auto"/>
                <w:sz w:val="20"/>
                <w:szCs w:val="20"/>
              </w:rPr>
              <w:t xml:space="preserve">working on case studies; </w:t>
            </w:r>
          </w:p>
          <w:p w14:paraId="761438D9" w14:textId="1918CA30" w:rsidR="00757089" w:rsidRPr="00854BEF" w:rsidRDefault="00C24436" w:rsidP="00DF4C0A">
            <w:pPr>
              <w:pStyle w:val="ListParagraph"/>
              <w:numPr>
                <w:ilvl w:val="0"/>
                <w:numId w:val="15"/>
              </w:numPr>
              <w:tabs>
                <w:tab w:val="left" w:pos="567"/>
              </w:tabs>
              <w:spacing w:before="60" w:after="60"/>
              <w:ind w:left="630"/>
              <w:jc w:val="both"/>
              <w:rPr>
                <w:rFonts w:ascii="Times New Roman" w:hAnsi="Times New Roman" w:cs="Times New Roman"/>
                <w:color w:val="auto"/>
                <w:sz w:val="20"/>
                <w:szCs w:val="20"/>
              </w:rPr>
            </w:pPr>
            <w:r w:rsidRPr="00854BEF">
              <w:rPr>
                <w:rFonts w:ascii="Times New Roman" w:hAnsi="Times New Roman" w:cs="Times New Roman"/>
                <w:color w:val="auto"/>
                <w:sz w:val="20"/>
                <w:szCs w:val="20"/>
              </w:rPr>
              <w:t>using professional terminology in authentic contexts.</w:t>
            </w:r>
          </w:p>
        </w:tc>
      </w:tr>
      <w:tr w:rsidR="00641FAC" w:rsidRPr="00854BEF"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854BEF" w:rsidRDefault="008A4D74" w:rsidP="00220D99">
            <w:pPr>
              <w:pStyle w:val="Body"/>
              <w:tabs>
                <w:tab w:val="left" w:pos="567"/>
              </w:tabs>
              <w:spacing w:before="60" w:after="60"/>
              <w:rPr>
                <w:rFonts w:ascii="Times New Roman" w:eastAsia="Times New Roman" w:hAnsi="Times New Roman" w:cs="Times New Roman"/>
                <w:b/>
                <w:bCs/>
                <w:sz w:val="20"/>
                <w:szCs w:val="20"/>
              </w:rPr>
            </w:pPr>
            <w:r w:rsidRPr="00854BEF">
              <w:rPr>
                <w:rFonts w:ascii="Times New Roman" w:hAnsi="Times New Roman" w:cs="Times New Roman"/>
                <w:b/>
                <w:bCs/>
                <w:sz w:val="20"/>
                <w:szCs w:val="20"/>
              </w:rPr>
              <w:lastRenderedPageBreak/>
              <w:t>Literature</w:t>
            </w:r>
          </w:p>
          <w:p w14:paraId="15B2FB8A" w14:textId="77777777" w:rsidR="0033344A" w:rsidRPr="00854BEF" w:rsidRDefault="0033344A" w:rsidP="0033344A">
            <w:pPr>
              <w:tabs>
                <w:tab w:val="left" w:pos="567"/>
              </w:tabs>
              <w:spacing w:after="60"/>
              <w:jc w:val="both"/>
              <w:rPr>
                <w:bCs/>
                <w:sz w:val="20"/>
                <w:szCs w:val="20"/>
              </w:rPr>
            </w:pPr>
            <w:r w:rsidRPr="00854BEF">
              <w:rPr>
                <w:bCs/>
                <w:sz w:val="20"/>
                <w:szCs w:val="20"/>
              </w:rPr>
              <w:t xml:space="preserve">MacKenzie, I. (2006). </w:t>
            </w:r>
            <w:r w:rsidRPr="00854BEF">
              <w:rPr>
                <w:bCs/>
                <w:i/>
                <w:iCs/>
                <w:sz w:val="20"/>
                <w:szCs w:val="20"/>
              </w:rPr>
              <w:t>Professional English in Use: Finance</w:t>
            </w:r>
            <w:r w:rsidRPr="00854BEF">
              <w:rPr>
                <w:bCs/>
                <w:sz w:val="20"/>
                <w:szCs w:val="20"/>
              </w:rPr>
              <w:t>. Cambridge: Cambridge University Press.</w:t>
            </w:r>
          </w:p>
          <w:p w14:paraId="0E68AAFD" w14:textId="77777777" w:rsidR="0033344A" w:rsidRPr="00854BEF" w:rsidRDefault="0033344A" w:rsidP="0033344A">
            <w:pPr>
              <w:tabs>
                <w:tab w:val="left" w:pos="567"/>
              </w:tabs>
              <w:spacing w:after="60"/>
              <w:jc w:val="both"/>
              <w:rPr>
                <w:bCs/>
                <w:sz w:val="20"/>
                <w:szCs w:val="20"/>
              </w:rPr>
            </w:pPr>
            <w:r w:rsidRPr="00854BEF">
              <w:rPr>
                <w:bCs/>
                <w:sz w:val="20"/>
                <w:szCs w:val="20"/>
              </w:rPr>
              <w:t xml:space="preserve">MacKenzie, I. (2008). </w:t>
            </w:r>
            <w:r w:rsidRPr="00854BEF">
              <w:rPr>
                <w:bCs/>
                <w:i/>
                <w:iCs/>
                <w:sz w:val="20"/>
                <w:szCs w:val="20"/>
              </w:rPr>
              <w:t>English for the Financial Sector</w:t>
            </w:r>
            <w:r w:rsidRPr="00854BEF">
              <w:rPr>
                <w:bCs/>
                <w:sz w:val="20"/>
                <w:szCs w:val="20"/>
              </w:rPr>
              <w:t>. Cambridge: Cambridge University Press.</w:t>
            </w:r>
          </w:p>
          <w:p w14:paraId="5D45C2BE" w14:textId="52DCD6C2" w:rsidR="00757089" w:rsidRPr="00FD2718" w:rsidRDefault="0033344A" w:rsidP="00FD2718">
            <w:pPr>
              <w:contextualSpacing/>
              <w:rPr>
                <w:sz w:val="20"/>
                <w:szCs w:val="20"/>
              </w:rPr>
            </w:pPr>
            <w:r w:rsidRPr="00854BEF">
              <w:rPr>
                <w:bCs/>
                <w:sz w:val="20"/>
                <w:szCs w:val="20"/>
              </w:rPr>
              <w:t xml:space="preserve">Mahoney, S., &amp; Frendo, E. (2011). </w:t>
            </w:r>
            <w:r w:rsidRPr="00854BEF">
              <w:rPr>
                <w:bCs/>
                <w:i/>
                <w:iCs/>
                <w:sz w:val="20"/>
                <w:szCs w:val="20"/>
              </w:rPr>
              <w:t>English for Accounting</w:t>
            </w:r>
            <w:r w:rsidRPr="00854BEF">
              <w:rPr>
                <w:bCs/>
                <w:sz w:val="20"/>
                <w:szCs w:val="20"/>
              </w:rPr>
              <w:t>. Oxford: Oxford University Press.</w:t>
            </w:r>
          </w:p>
        </w:tc>
      </w:tr>
      <w:tr w:rsidR="00641FAC" w:rsidRPr="00854BEF"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854BEF" w:rsidRDefault="002714FF"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 xml:space="preserve">Contact </w:t>
            </w:r>
            <w:r w:rsidR="001A6813" w:rsidRPr="00854BEF">
              <w:rPr>
                <w:rFonts w:ascii="Times New Roman" w:hAnsi="Times New Roman" w:cs="Times New Roman"/>
                <w:b/>
                <w:bCs/>
                <w:sz w:val="20"/>
                <w:szCs w:val="20"/>
              </w:rPr>
              <w:t>H</w:t>
            </w:r>
            <w:r w:rsidRPr="00854BEF">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109B37FF" w:rsidR="00641FAC" w:rsidRPr="00854BEF" w:rsidRDefault="00674A82" w:rsidP="00220D99">
            <w:pPr>
              <w:pStyle w:val="Body"/>
              <w:tabs>
                <w:tab w:val="left" w:pos="567"/>
              </w:tabs>
              <w:spacing w:before="60" w:after="60"/>
              <w:rPr>
                <w:rFonts w:ascii="Times New Roman" w:hAnsi="Times New Roman" w:cs="Times New Roman" w:hint="eastAsia"/>
                <w:sz w:val="20"/>
                <w:szCs w:val="20"/>
                <w:lang w:eastAsia="ja-JP"/>
              </w:rPr>
            </w:pPr>
            <w:r w:rsidRPr="00854BEF">
              <w:rPr>
                <w:rFonts w:ascii="Times New Roman" w:hAnsi="Times New Roman" w:cs="Times New Roman"/>
                <w:b/>
                <w:sz w:val="20"/>
                <w:szCs w:val="20"/>
              </w:rPr>
              <w:t xml:space="preserve">Theoretical </w:t>
            </w:r>
            <w:r w:rsidR="001A6813" w:rsidRPr="00854BEF">
              <w:rPr>
                <w:rFonts w:ascii="Times New Roman" w:hAnsi="Times New Roman" w:cs="Times New Roman"/>
                <w:b/>
                <w:sz w:val="20"/>
                <w:szCs w:val="20"/>
              </w:rPr>
              <w:t>C</w:t>
            </w:r>
            <w:r w:rsidR="002714FF" w:rsidRPr="00854BEF">
              <w:rPr>
                <w:rFonts w:ascii="Times New Roman" w:hAnsi="Times New Roman" w:cs="Times New Roman"/>
                <w:b/>
                <w:sz w:val="20"/>
                <w:szCs w:val="20"/>
              </w:rPr>
              <w:t>lasses</w:t>
            </w:r>
            <w:r w:rsidRPr="00854BEF">
              <w:rPr>
                <w:rFonts w:ascii="Times New Roman" w:hAnsi="Times New Roman" w:cs="Times New Roman"/>
                <w:b/>
                <w:sz w:val="20"/>
                <w:szCs w:val="20"/>
              </w:rPr>
              <w:t>:</w:t>
            </w:r>
            <w:r w:rsidR="007C0B15" w:rsidRPr="00854BEF">
              <w:rPr>
                <w:rFonts w:ascii="Times New Roman" w:hAnsi="Times New Roman" w:cs="Times New Roman"/>
                <w:b/>
                <w:bCs/>
                <w:sz w:val="20"/>
                <w:szCs w:val="20"/>
              </w:rPr>
              <w:t xml:space="preserve"> </w:t>
            </w:r>
            <w:r w:rsidR="00B63DB6">
              <w:rPr>
                <w:rFonts w:ascii="Times New Roman" w:hAnsi="Times New Roman" w:cs="Times New Roman" w:hint="eastAsia"/>
                <w:b/>
                <w:bCs/>
                <w:sz w:val="20"/>
                <w:szCs w:val="20"/>
                <w:lang w:eastAsia="ja-JP"/>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3491C90C" w:rsidR="00641FAC" w:rsidRPr="00854BEF" w:rsidRDefault="001248E0" w:rsidP="00220D99">
            <w:pPr>
              <w:pStyle w:val="Body"/>
              <w:tabs>
                <w:tab w:val="left" w:pos="567"/>
              </w:tabs>
              <w:spacing w:before="60" w:after="60"/>
              <w:rPr>
                <w:rFonts w:ascii="Times New Roman" w:hAnsi="Times New Roman" w:cs="Times New Roman" w:hint="eastAsia"/>
                <w:sz w:val="20"/>
                <w:szCs w:val="20"/>
                <w:lang w:eastAsia="ja-JP"/>
              </w:rPr>
            </w:pPr>
            <w:r w:rsidRPr="00854BEF">
              <w:rPr>
                <w:rFonts w:ascii="Times New Roman" w:hAnsi="Times New Roman" w:cs="Times New Roman"/>
                <w:b/>
                <w:sz w:val="20"/>
                <w:szCs w:val="20"/>
              </w:rPr>
              <w:t xml:space="preserve">Practical </w:t>
            </w:r>
            <w:r w:rsidR="008539E8" w:rsidRPr="00854BEF">
              <w:rPr>
                <w:rFonts w:ascii="Times New Roman" w:hAnsi="Times New Roman" w:cs="Times New Roman"/>
                <w:b/>
                <w:sz w:val="20"/>
                <w:szCs w:val="20"/>
              </w:rPr>
              <w:t>C</w:t>
            </w:r>
            <w:r w:rsidRPr="00854BEF">
              <w:rPr>
                <w:rFonts w:ascii="Times New Roman" w:hAnsi="Times New Roman" w:cs="Times New Roman"/>
                <w:b/>
                <w:sz w:val="20"/>
                <w:szCs w:val="20"/>
              </w:rPr>
              <w:t>lasses</w:t>
            </w:r>
            <w:r w:rsidR="00674A82" w:rsidRPr="00854BEF">
              <w:rPr>
                <w:rFonts w:ascii="Times New Roman" w:hAnsi="Times New Roman" w:cs="Times New Roman"/>
                <w:b/>
                <w:sz w:val="20"/>
                <w:szCs w:val="20"/>
              </w:rPr>
              <w:t>:</w:t>
            </w:r>
            <w:r w:rsidR="00674A82" w:rsidRPr="00854BEF">
              <w:rPr>
                <w:rFonts w:ascii="Times New Roman" w:hAnsi="Times New Roman" w:cs="Times New Roman"/>
                <w:sz w:val="20"/>
                <w:szCs w:val="20"/>
              </w:rPr>
              <w:t xml:space="preserve"> </w:t>
            </w:r>
            <w:r w:rsidR="00B63DB6">
              <w:rPr>
                <w:rFonts w:ascii="Times New Roman" w:hAnsi="Times New Roman" w:cs="Times New Roman" w:hint="eastAsia"/>
                <w:b/>
                <w:bCs/>
                <w:sz w:val="20"/>
                <w:szCs w:val="20"/>
                <w:lang w:eastAsia="ja-JP"/>
              </w:rPr>
              <w:t>2</w:t>
            </w:r>
          </w:p>
        </w:tc>
      </w:tr>
      <w:tr w:rsidR="00641FAC" w:rsidRPr="00854BEF"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854BEF" w:rsidRDefault="002714FF"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 xml:space="preserve">Teaching </w:t>
            </w:r>
            <w:r w:rsidR="001A6813" w:rsidRPr="00854BEF">
              <w:rPr>
                <w:rFonts w:ascii="Times New Roman" w:hAnsi="Times New Roman" w:cs="Times New Roman"/>
                <w:b/>
                <w:bCs/>
                <w:sz w:val="20"/>
                <w:szCs w:val="20"/>
              </w:rPr>
              <w:t>M</w:t>
            </w:r>
            <w:r w:rsidRPr="00854BEF">
              <w:rPr>
                <w:rFonts w:ascii="Times New Roman" w:hAnsi="Times New Roman" w:cs="Times New Roman"/>
                <w:b/>
                <w:bCs/>
                <w:sz w:val="20"/>
                <w:szCs w:val="20"/>
              </w:rPr>
              <w:t>ethods</w:t>
            </w:r>
          </w:p>
          <w:p w14:paraId="5A675600" w14:textId="35EF2960" w:rsidR="004A11AA" w:rsidRPr="00854BEF" w:rsidRDefault="004A11AA" w:rsidP="004A11AA">
            <w:pPr>
              <w:pStyle w:val="Body"/>
              <w:tabs>
                <w:tab w:val="left" w:pos="567"/>
              </w:tabs>
              <w:spacing w:before="60" w:after="60"/>
              <w:rPr>
                <w:rFonts w:ascii="Times New Roman" w:hAnsi="Times New Roman" w:cs="Times New Roman"/>
                <w:bCs/>
                <w:color w:val="auto"/>
                <w:sz w:val="20"/>
                <w:szCs w:val="20"/>
              </w:rPr>
            </w:pPr>
            <w:r w:rsidRPr="00854BEF">
              <w:rPr>
                <w:rFonts w:ascii="Times New Roman" w:hAnsi="Times New Roman" w:cs="Times New Roman"/>
                <w:b/>
                <w:color w:val="auto"/>
                <w:sz w:val="20"/>
                <w:szCs w:val="20"/>
              </w:rPr>
              <w:t>M1 – Communicative Language Learning Approach</w:t>
            </w:r>
            <w:r w:rsidRPr="00854BEF">
              <w:rPr>
                <w:rFonts w:ascii="Times New Roman" w:hAnsi="Times New Roman" w:cs="Times New Roman"/>
                <w:bCs/>
                <w:color w:val="auto"/>
                <w:sz w:val="20"/>
                <w:szCs w:val="20"/>
              </w:rPr>
              <w:t xml:space="preserve"> – Active student participation in dialogues with the language instructor and peers for practising and internalising structures</w:t>
            </w:r>
            <w:r w:rsidR="00B75B09" w:rsidRPr="00854BEF">
              <w:rPr>
                <w:rFonts w:ascii="Times New Roman" w:hAnsi="Times New Roman" w:cs="Times New Roman"/>
                <w:bCs/>
                <w:color w:val="auto"/>
                <w:sz w:val="20"/>
                <w:szCs w:val="20"/>
              </w:rPr>
              <w:t xml:space="preserve"> typical of English for Finance and Accounting</w:t>
            </w:r>
            <w:r w:rsidRPr="00854BEF">
              <w:rPr>
                <w:rFonts w:ascii="Times New Roman" w:hAnsi="Times New Roman" w:cs="Times New Roman"/>
                <w:bCs/>
                <w:color w:val="auto"/>
                <w:sz w:val="20"/>
                <w:szCs w:val="20"/>
              </w:rPr>
              <w:t>.</w:t>
            </w:r>
          </w:p>
          <w:p w14:paraId="495B362F" w14:textId="77777777" w:rsidR="004A11AA" w:rsidRPr="00854BEF" w:rsidRDefault="004A11AA" w:rsidP="004A11AA">
            <w:pPr>
              <w:pStyle w:val="Body"/>
              <w:tabs>
                <w:tab w:val="left" w:pos="567"/>
              </w:tabs>
              <w:spacing w:before="60" w:after="60"/>
              <w:rPr>
                <w:rFonts w:ascii="Times New Roman" w:hAnsi="Times New Roman" w:cs="Times New Roman"/>
                <w:bCs/>
                <w:color w:val="auto"/>
                <w:sz w:val="20"/>
                <w:szCs w:val="20"/>
              </w:rPr>
            </w:pPr>
            <w:r w:rsidRPr="00854BEF">
              <w:rPr>
                <w:rFonts w:ascii="Times New Roman" w:hAnsi="Times New Roman" w:cs="Times New Roman"/>
                <w:b/>
                <w:color w:val="auto"/>
                <w:sz w:val="20"/>
                <w:szCs w:val="20"/>
              </w:rPr>
              <w:t>M2 – Cooperative Language Learning</w:t>
            </w:r>
            <w:r w:rsidRPr="00854BEF">
              <w:rPr>
                <w:rFonts w:ascii="Times New Roman" w:hAnsi="Times New Roman" w:cs="Times New Roman"/>
                <w:bCs/>
                <w:color w:val="auto"/>
                <w:sz w:val="20"/>
                <w:szCs w:val="20"/>
              </w:rPr>
              <w:t xml:space="preserve"> – Student pair and group work designed to encourage collaboration and the exchange of ideas.</w:t>
            </w:r>
          </w:p>
          <w:p w14:paraId="4B3A9066" w14:textId="77777777" w:rsidR="004A11AA" w:rsidRPr="00854BEF" w:rsidRDefault="004A11AA" w:rsidP="004A11AA">
            <w:pPr>
              <w:pStyle w:val="Body"/>
              <w:tabs>
                <w:tab w:val="left" w:pos="567"/>
              </w:tabs>
              <w:spacing w:before="60" w:after="60"/>
              <w:rPr>
                <w:rFonts w:ascii="Times New Roman" w:hAnsi="Times New Roman" w:cs="Times New Roman"/>
                <w:bCs/>
                <w:color w:val="auto"/>
                <w:sz w:val="20"/>
                <w:szCs w:val="20"/>
              </w:rPr>
            </w:pPr>
            <w:r w:rsidRPr="00854BEF">
              <w:rPr>
                <w:rFonts w:ascii="Times New Roman" w:hAnsi="Times New Roman" w:cs="Times New Roman"/>
                <w:b/>
                <w:color w:val="auto"/>
                <w:sz w:val="20"/>
                <w:szCs w:val="20"/>
              </w:rPr>
              <w:t>M3 – Discussions and Conversations</w:t>
            </w:r>
            <w:r w:rsidRPr="00854BEF">
              <w:rPr>
                <w:rFonts w:ascii="Times New Roman" w:hAnsi="Times New Roman" w:cs="Times New Roman"/>
                <w:bCs/>
                <w:color w:val="auto"/>
                <w:sz w:val="20"/>
                <w:szCs w:val="20"/>
              </w:rPr>
              <w:t xml:space="preserve"> – Active student engagement in thematic discussions and debates to improve speaking skills and develop critical thinking.</w:t>
            </w:r>
          </w:p>
          <w:p w14:paraId="20C28567" w14:textId="639E4AC1" w:rsidR="004A11AA" w:rsidRPr="00854BEF" w:rsidRDefault="004A11AA" w:rsidP="004A11AA">
            <w:pPr>
              <w:pStyle w:val="Body"/>
              <w:tabs>
                <w:tab w:val="left" w:pos="567"/>
              </w:tabs>
              <w:spacing w:before="60" w:after="60"/>
              <w:rPr>
                <w:rFonts w:ascii="Times New Roman" w:hAnsi="Times New Roman" w:cs="Times New Roman"/>
                <w:bCs/>
                <w:color w:val="auto"/>
                <w:sz w:val="20"/>
                <w:szCs w:val="20"/>
              </w:rPr>
            </w:pPr>
            <w:r w:rsidRPr="00854BEF">
              <w:rPr>
                <w:rFonts w:ascii="Times New Roman" w:hAnsi="Times New Roman" w:cs="Times New Roman"/>
                <w:b/>
                <w:color w:val="auto"/>
                <w:sz w:val="20"/>
                <w:szCs w:val="20"/>
              </w:rPr>
              <w:t>M4 – Case Studies</w:t>
            </w:r>
            <w:r w:rsidRPr="00854BEF">
              <w:rPr>
                <w:rFonts w:ascii="Times New Roman" w:hAnsi="Times New Roman" w:cs="Times New Roman"/>
                <w:bCs/>
                <w:color w:val="auto"/>
                <w:sz w:val="20"/>
                <w:szCs w:val="20"/>
              </w:rPr>
              <w:t xml:space="preserve"> – </w:t>
            </w:r>
            <w:r w:rsidRPr="00854BEF">
              <w:rPr>
                <w:rFonts w:ascii="Times New Roman" w:hAnsi="Times New Roman" w:cs="Times New Roman"/>
                <w:color w:val="auto"/>
                <w:sz w:val="20"/>
                <w:szCs w:val="20"/>
              </w:rPr>
              <w:t xml:space="preserve">Students’ application of theoretical concepts to specific </w:t>
            </w:r>
            <w:r w:rsidR="00B75B09" w:rsidRPr="00854BEF">
              <w:rPr>
                <w:rFonts w:ascii="Times New Roman" w:hAnsi="Times New Roman" w:cs="Times New Roman"/>
                <w:color w:val="auto"/>
                <w:sz w:val="20"/>
                <w:szCs w:val="20"/>
              </w:rPr>
              <w:t>professional</w:t>
            </w:r>
            <w:r w:rsidRPr="00854BEF">
              <w:rPr>
                <w:rFonts w:ascii="Times New Roman" w:hAnsi="Times New Roman" w:cs="Times New Roman"/>
                <w:color w:val="auto"/>
                <w:sz w:val="20"/>
                <w:szCs w:val="20"/>
              </w:rPr>
              <w:t xml:space="preserve"> situations in English.</w:t>
            </w:r>
          </w:p>
          <w:p w14:paraId="61848CEB" w14:textId="2204189B" w:rsidR="004A11AA" w:rsidRPr="00854BEF" w:rsidRDefault="004A11AA" w:rsidP="004A11AA">
            <w:pPr>
              <w:pStyle w:val="Body"/>
              <w:tabs>
                <w:tab w:val="left" w:pos="567"/>
              </w:tabs>
              <w:spacing w:before="60" w:after="60"/>
              <w:rPr>
                <w:rFonts w:ascii="Times New Roman" w:hAnsi="Times New Roman" w:cs="Times New Roman"/>
                <w:bCs/>
                <w:color w:val="auto"/>
                <w:sz w:val="20"/>
                <w:szCs w:val="20"/>
              </w:rPr>
            </w:pPr>
            <w:r w:rsidRPr="00854BEF">
              <w:rPr>
                <w:rFonts w:ascii="Times New Roman" w:hAnsi="Times New Roman" w:cs="Times New Roman"/>
                <w:b/>
                <w:color w:val="auto"/>
                <w:sz w:val="20"/>
                <w:szCs w:val="20"/>
              </w:rPr>
              <w:t>M5 – Simulations, Role Plays and Presentations</w:t>
            </w:r>
            <w:r w:rsidRPr="00854BEF">
              <w:rPr>
                <w:rFonts w:ascii="Times New Roman" w:hAnsi="Times New Roman" w:cs="Times New Roman"/>
                <w:bCs/>
                <w:color w:val="auto"/>
                <w:sz w:val="20"/>
                <w:szCs w:val="20"/>
              </w:rPr>
              <w:t xml:space="preserve"> – </w:t>
            </w:r>
            <w:r w:rsidRPr="00854BEF">
              <w:rPr>
                <w:rFonts w:ascii="Times New Roman" w:hAnsi="Times New Roman" w:cs="Times New Roman"/>
                <w:color w:val="auto"/>
                <w:sz w:val="20"/>
                <w:szCs w:val="20"/>
              </w:rPr>
              <w:t xml:space="preserve">Active student participation in simulations, role plays, and presentations to practice the use of </w:t>
            </w:r>
            <w:r w:rsidR="00B75B09" w:rsidRPr="00854BEF">
              <w:rPr>
                <w:rFonts w:ascii="Times New Roman" w:hAnsi="Times New Roman" w:cs="Times New Roman"/>
                <w:color w:val="auto"/>
                <w:sz w:val="20"/>
                <w:szCs w:val="20"/>
              </w:rPr>
              <w:t xml:space="preserve">finance- and accounting-related </w:t>
            </w:r>
            <w:r w:rsidRPr="00854BEF">
              <w:rPr>
                <w:rFonts w:ascii="Times New Roman" w:hAnsi="Times New Roman" w:cs="Times New Roman"/>
                <w:color w:val="auto"/>
                <w:sz w:val="20"/>
                <w:szCs w:val="20"/>
              </w:rPr>
              <w:t xml:space="preserve">concepts and terminology in English within a structured learning environment. </w:t>
            </w:r>
          </w:p>
          <w:p w14:paraId="0DF8256D" w14:textId="351EFEAB" w:rsidR="00757089" w:rsidRPr="00854BEF" w:rsidRDefault="004A11AA" w:rsidP="004A11AA">
            <w:pPr>
              <w:pStyle w:val="Body"/>
              <w:tabs>
                <w:tab w:val="left" w:pos="567"/>
              </w:tabs>
              <w:spacing w:before="60" w:after="60"/>
              <w:rPr>
                <w:rFonts w:ascii="Times New Roman" w:hAnsi="Times New Roman" w:cs="Times New Roman"/>
                <w:bCs/>
                <w:color w:val="auto"/>
                <w:sz w:val="20"/>
                <w:szCs w:val="20"/>
              </w:rPr>
            </w:pPr>
            <w:r w:rsidRPr="00854BEF">
              <w:rPr>
                <w:rFonts w:ascii="Times New Roman" w:hAnsi="Times New Roman" w:cs="Times New Roman"/>
                <w:b/>
                <w:color w:val="auto"/>
                <w:sz w:val="20"/>
                <w:szCs w:val="20"/>
              </w:rPr>
              <w:t>M6 – Ex Cathedra Lectures</w:t>
            </w:r>
            <w:r w:rsidRPr="00854BEF">
              <w:rPr>
                <w:rFonts w:ascii="Times New Roman" w:hAnsi="Times New Roman" w:cs="Times New Roman"/>
                <w:bCs/>
                <w:color w:val="auto"/>
                <w:sz w:val="20"/>
                <w:szCs w:val="20"/>
              </w:rPr>
              <w:t xml:space="preserve"> – Instructor-led sessions presenting core concepts, grammar, and terminology, with opportunities for students to </w:t>
            </w:r>
            <w:r w:rsidRPr="00854BEF">
              <w:rPr>
                <w:rFonts w:ascii="Times New Roman" w:hAnsi="Times New Roman" w:cs="Times New Roman"/>
                <w:color w:val="auto"/>
                <w:sz w:val="20"/>
                <w:szCs w:val="20"/>
              </w:rPr>
              <w:t>infer meaning of lexemes and grammar rules and draw conclusions from the material.</w:t>
            </w:r>
          </w:p>
        </w:tc>
      </w:tr>
      <w:tr w:rsidR="00641FAC" w:rsidRPr="00854BEF"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854BEF" w:rsidRDefault="002714FF"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Assessment</w:t>
            </w:r>
            <w:r w:rsidR="00674A82" w:rsidRPr="00854BEF">
              <w:rPr>
                <w:rFonts w:ascii="Times New Roman" w:hAnsi="Times New Roman" w:cs="Times New Roman"/>
                <w:b/>
                <w:bCs/>
                <w:sz w:val="20"/>
                <w:szCs w:val="20"/>
              </w:rPr>
              <w:t xml:space="preserve"> </w:t>
            </w:r>
            <w:r w:rsidR="008539E8" w:rsidRPr="00854BEF">
              <w:rPr>
                <w:rFonts w:ascii="Times New Roman" w:hAnsi="Times New Roman" w:cs="Times New Roman"/>
                <w:b/>
                <w:bCs/>
                <w:sz w:val="20"/>
                <w:szCs w:val="20"/>
              </w:rPr>
              <w:t xml:space="preserve">Methods </w:t>
            </w:r>
            <w:r w:rsidR="00674A82" w:rsidRPr="00854BEF">
              <w:rPr>
                <w:rFonts w:ascii="Times New Roman" w:hAnsi="Times New Roman" w:cs="Times New Roman"/>
                <w:b/>
                <w:bCs/>
                <w:sz w:val="20"/>
                <w:szCs w:val="20"/>
              </w:rPr>
              <w:t>(maximum number of points 100)</w:t>
            </w:r>
          </w:p>
        </w:tc>
      </w:tr>
      <w:tr w:rsidR="00641FAC" w:rsidRPr="00854BEF"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854BEF" w:rsidRDefault="007C0B15"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bCs/>
                <w:sz w:val="20"/>
                <w:szCs w:val="20"/>
              </w:rPr>
              <w:t>Pre-</w:t>
            </w:r>
            <w:r w:rsidR="001A6813" w:rsidRPr="00854BEF">
              <w:rPr>
                <w:rFonts w:ascii="Times New Roman" w:hAnsi="Times New Roman" w:cs="Times New Roman"/>
                <w:b/>
                <w:bCs/>
                <w:sz w:val="20"/>
                <w:szCs w:val="20"/>
              </w:rPr>
              <w:t>E</w:t>
            </w:r>
            <w:r w:rsidRPr="00854BEF">
              <w:rPr>
                <w:rFonts w:ascii="Times New Roman" w:hAnsi="Times New Roman" w:cs="Times New Roman"/>
                <w:b/>
                <w:bCs/>
                <w:sz w:val="20"/>
                <w:szCs w:val="20"/>
              </w:rPr>
              <w:t>xam</w:t>
            </w:r>
            <w:r w:rsidR="00D6443B" w:rsidRPr="00854BEF">
              <w:rPr>
                <w:rFonts w:ascii="Times New Roman" w:hAnsi="Times New Roman" w:cs="Times New Roman"/>
                <w:b/>
                <w:bCs/>
                <w:sz w:val="20"/>
                <w:szCs w:val="20"/>
              </w:rPr>
              <w:t>ination</w:t>
            </w:r>
            <w:r w:rsidRPr="00854BEF">
              <w:rPr>
                <w:rFonts w:ascii="Times New Roman" w:hAnsi="Times New Roman" w:cs="Times New Roman"/>
                <w:b/>
                <w:bCs/>
                <w:sz w:val="20"/>
                <w:szCs w:val="20"/>
              </w:rPr>
              <w:t xml:space="preserve"> </w:t>
            </w:r>
            <w:r w:rsidR="001A6813" w:rsidRPr="00854BEF">
              <w:rPr>
                <w:rFonts w:ascii="Times New Roman" w:hAnsi="Times New Roman" w:cs="Times New Roman"/>
                <w:b/>
                <w:bCs/>
                <w:sz w:val="20"/>
                <w:szCs w:val="20"/>
              </w:rPr>
              <w:t>O</w:t>
            </w:r>
            <w:r w:rsidR="00674A82" w:rsidRPr="00854BEF">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854BEF" w:rsidRDefault="00385793"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P</w:t>
            </w:r>
            <w:r w:rsidR="007C0B15" w:rsidRPr="00854BEF">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854BEF" w:rsidRDefault="00674A82"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b/>
                <w:iCs/>
                <w:sz w:val="20"/>
                <w:szCs w:val="20"/>
              </w:rPr>
              <w:t xml:space="preserve">Final </w:t>
            </w:r>
            <w:r w:rsidR="001A6813" w:rsidRPr="00854BEF">
              <w:rPr>
                <w:rFonts w:ascii="Times New Roman" w:hAnsi="Times New Roman" w:cs="Times New Roman"/>
                <w:b/>
                <w:iCs/>
                <w:sz w:val="20"/>
                <w:szCs w:val="20"/>
              </w:rPr>
              <w:t>E</w:t>
            </w:r>
            <w:r w:rsidRPr="00854BEF">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854BEF" w:rsidRDefault="007C0B15"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Points</w:t>
            </w:r>
          </w:p>
        </w:tc>
      </w:tr>
      <w:tr w:rsidR="00641FAC" w:rsidRPr="00854BEF"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4E0AF4DD" w:rsidR="00641FAC" w:rsidRPr="00854BEF" w:rsidRDefault="001A6813"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Class participation</w:t>
            </w:r>
            <w:r w:rsidR="00B5050F" w:rsidRPr="00854BEF">
              <w:rPr>
                <w:rFonts w:ascii="Times New Roman" w:hAnsi="Times New Roman" w:cs="Times New Roman"/>
                <w:sz w:val="20"/>
                <w:szCs w:val="20"/>
              </w:rPr>
              <w:t xml:space="preserve"> (case studies, role plays, simulations, presentations, discussions, in-class exercises)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1DC7AA6E" w:rsidR="00641FAC" w:rsidRPr="00854BEF" w:rsidRDefault="0033344A"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854BEF" w:rsidRDefault="007C0B15" w:rsidP="00220D99">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430CEC21" w:rsidR="00641FAC" w:rsidRPr="00854BEF" w:rsidRDefault="0033344A" w:rsidP="00220D99">
            <w:pPr>
              <w:tabs>
                <w:tab w:val="left" w:pos="567"/>
              </w:tabs>
              <w:spacing w:before="60" w:after="60"/>
              <w:rPr>
                <w:sz w:val="20"/>
                <w:szCs w:val="20"/>
              </w:rPr>
            </w:pPr>
            <w:r w:rsidRPr="00854BEF">
              <w:rPr>
                <w:sz w:val="20"/>
                <w:szCs w:val="20"/>
              </w:rPr>
              <w:t>25</w:t>
            </w:r>
          </w:p>
        </w:tc>
      </w:tr>
      <w:tr w:rsidR="001671C7" w:rsidRPr="00854BEF"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854BEF" w:rsidRDefault="001671C7" w:rsidP="001671C7">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6C3FAD1B" w:rsidR="001671C7" w:rsidRPr="00854BEF" w:rsidRDefault="0033344A" w:rsidP="001671C7">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854BEF" w:rsidRDefault="001671C7" w:rsidP="001671C7">
            <w:pPr>
              <w:pStyle w:val="Body"/>
              <w:tabs>
                <w:tab w:val="left" w:pos="567"/>
              </w:tabs>
              <w:spacing w:before="60" w:after="60"/>
              <w:rPr>
                <w:rFonts w:ascii="Times New Roman" w:hAnsi="Times New Roman" w:cs="Times New Roman"/>
                <w:sz w:val="20"/>
                <w:szCs w:val="20"/>
              </w:rPr>
            </w:pPr>
            <w:r w:rsidRPr="00854BEF">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57B0C6FD" w:rsidR="001671C7" w:rsidRPr="00854BEF" w:rsidRDefault="0033344A" w:rsidP="001671C7">
            <w:pPr>
              <w:spacing w:before="60" w:after="60"/>
              <w:rPr>
                <w:sz w:val="20"/>
                <w:szCs w:val="20"/>
              </w:rPr>
            </w:pPr>
            <w:r w:rsidRPr="00854BEF">
              <w:rPr>
                <w:sz w:val="20"/>
                <w:szCs w:val="20"/>
              </w:rPr>
              <w:t>25</w:t>
            </w:r>
          </w:p>
        </w:tc>
      </w:tr>
    </w:tbl>
    <w:p w14:paraId="29C5CD5C" w14:textId="77777777" w:rsidR="0033344A" w:rsidRPr="00854BEF" w:rsidRDefault="0033344A" w:rsidP="0033344A">
      <w:pPr>
        <w:jc w:val="center"/>
        <w:rPr>
          <w:b/>
          <w:bCs/>
          <w:i/>
          <w:sz w:val="20"/>
          <w:szCs w:val="20"/>
        </w:rPr>
      </w:pPr>
      <w:bookmarkStart w:id="0" w:name="_Hlk224977165"/>
    </w:p>
    <w:p w14:paraId="1C848966" w14:textId="2463FB38" w:rsidR="00983116" w:rsidRPr="00854BEF" w:rsidRDefault="0033344A" w:rsidP="0033344A">
      <w:pPr>
        <w:jc w:val="center"/>
        <w:rPr>
          <w:b/>
          <w:bCs/>
          <w:i/>
          <w:sz w:val="20"/>
          <w:szCs w:val="20"/>
        </w:rPr>
      </w:pPr>
      <w:r w:rsidRPr="00854BEF">
        <w:rPr>
          <w:b/>
          <w:bCs/>
          <w:i/>
          <w:sz w:val="20"/>
          <w:szCs w:val="20"/>
        </w:rPr>
        <w:t>Learning Outcomes, Teaching Methods, and Assessment</w:t>
      </w:r>
      <w:bookmarkEnd w:id="0"/>
    </w:p>
    <w:tbl>
      <w:tblPr>
        <w:tblStyle w:val="TableGrid"/>
        <w:tblW w:w="10485" w:type="dxa"/>
        <w:tblLook w:val="04A0" w:firstRow="1" w:lastRow="0" w:firstColumn="1" w:lastColumn="0" w:noHBand="0" w:noVBand="1"/>
      </w:tblPr>
      <w:tblGrid>
        <w:gridCol w:w="1271"/>
        <w:gridCol w:w="3119"/>
        <w:gridCol w:w="6095"/>
      </w:tblGrid>
      <w:tr w:rsidR="0033344A" w:rsidRPr="00854BEF" w14:paraId="15886F91" w14:textId="77777777" w:rsidTr="0033344A">
        <w:trPr>
          <w:trHeight w:val="474"/>
        </w:trPr>
        <w:tc>
          <w:tcPr>
            <w:tcW w:w="1271" w:type="dxa"/>
            <w:shd w:val="clear" w:color="auto" w:fill="D9D9D9" w:themeFill="background1" w:themeFillShade="D9"/>
          </w:tcPr>
          <w:p w14:paraId="012E5947" w14:textId="5408850B" w:rsidR="0033344A" w:rsidRPr="00854BEF" w:rsidRDefault="0033344A" w:rsidP="0033344A">
            <w:pPr>
              <w:tabs>
                <w:tab w:val="left" w:pos="567"/>
              </w:tabs>
              <w:spacing w:before="60" w:after="60"/>
              <w:jc w:val="center"/>
              <w:rPr>
                <w:rFonts w:ascii="Times New Roman" w:hAnsi="Times New Roman"/>
                <w:b/>
                <w:bCs/>
                <w:sz w:val="20"/>
                <w:szCs w:val="20"/>
              </w:rPr>
            </w:pPr>
            <w:r w:rsidRPr="00854BEF">
              <w:rPr>
                <w:rFonts w:ascii="Times New Roman" w:hAnsi="Times New Roman"/>
                <w:b/>
                <w:bCs/>
                <w:sz w:val="20"/>
                <w:szCs w:val="20"/>
              </w:rPr>
              <w:t>Outcomes</w:t>
            </w:r>
          </w:p>
        </w:tc>
        <w:tc>
          <w:tcPr>
            <w:tcW w:w="3119" w:type="dxa"/>
            <w:shd w:val="clear" w:color="auto" w:fill="D9D9D9" w:themeFill="background1" w:themeFillShade="D9"/>
          </w:tcPr>
          <w:p w14:paraId="6A23B316" w14:textId="18099DF3" w:rsidR="0033344A" w:rsidRPr="00854BEF" w:rsidRDefault="0033344A" w:rsidP="0033344A">
            <w:pPr>
              <w:tabs>
                <w:tab w:val="left" w:pos="567"/>
              </w:tabs>
              <w:spacing w:before="60" w:after="60"/>
              <w:jc w:val="center"/>
              <w:rPr>
                <w:rFonts w:ascii="Times New Roman" w:hAnsi="Times New Roman"/>
                <w:b/>
                <w:bCs/>
                <w:sz w:val="20"/>
                <w:szCs w:val="20"/>
              </w:rPr>
            </w:pPr>
            <w:r w:rsidRPr="00854BEF">
              <w:rPr>
                <w:rFonts w:ascii="Times New Roman" w:hAnsi="Times New Roman"/>
                <w:b/>
                <w:bCs/>
                <w:sz w:val="20"/>
                <w:szCs w:val="20"/>
              </w:rPr>
              <w:t>Teaching Methods</w:t>
            </w:r>
          </w:p>
        </w:tc>
        <w:tc>
          <w:tcPr>
            <w:tcW w:w="6095" w:type="dxa"/>
            <w:shd w:val="clear" w:color="auto" w:fill="D9D9D9" w:themeFill="background1" w:themeFillShade="D9"/>
          </w:tcPr>
          <w:p w14:paraId="769A38F8" w14:textId="62AA8170" w:rsidR="0033344A" w:rsidRPr="00854BEF" w:rsidRDefault="0033344A" w:rsidP="0033344A">
            <w:pPr>
              <w:tabs>
                <w:tab w:val="left" w:pos="567"/>
              </w:tabs>
              <w:spacing w:before="60" w:after="60"/>
              <w:jc w:val="center"/>
              <w:rPr>
                <w:rFonts w:ascii="Times New Roman" w:hAnsi="Times New Roman"/>
                <w:b/>
                <w:bCs/>
                <w:sz w:val="20"/>
                <w:szCs w:val="20"/>
              </w:rPr>
            </w:pPr>
            <w:r w:rsidRPr="00854BEF">
              <w:rPr>
                <w:rFonts w:ascii="Times New Roman" w:hAnsi="Times New Roman"/>
                <w:b/>
                <w:bCs/>
                <w:sz w:val="20"/>
                <w:szCs w:val="20"/>
              </w:rPr>
              <w:t>Assessment Methods</w:t>
            </w:r>
          </w:p>
        </w:tc>
      </w:tr>
      <w:tr w:rsidR="00B5050F" w:rsidRPr="00854BEF" w14:paraId="3AED40B3" w14:textId="77777777" w:rsidTr="0088142E">
        <w:tc>
          <w:tcPr>
            <w:tcW w:w="1271" w:type="dxa"/>
          </w:tcPr>
          <w:p w14:paraId="2E2CCFB0" w14:textId="3A820810"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1</w:t>
            </w:r>
          </w:p>
        </w:tc>
        <w:tc>
          <w:tcPr>
            <w:tcW w:w="3119" w:type="dxa"/>
          </w:tcPr>
          <w:p w14:paraId="08286DC1"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М1, М2, М3, М6</w:t>
            </w:r>
          </w:p>
        </w:tc>
        <w:tc>
          <w:tcPr>
            <w:tcW w:w="6095" w:type="dxa"/>
          </w:tcPr>
          <w:p w14:paraId="12073E49" w14:textId="41866A84"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r w:rsidR="00B5050F" w:rsidRPr="00854BEF">
              <w:rPr>
                <w:rFonts w:ascii="Times New Roman" w:hAnsi="Times New Roman"/>
                <w:sz w:val="20"/>
                <w:szCs w:val="20"/>
              </w:rPr>
              <w:t xml:space="preserve">, </w:t>
            </w:r>
            <w:r w:rsidRPr="00854BEF">
              <w:rPr>
                <w:rFonts w:ascii="Times New Roman" w:hAnsi="Times New Roman"/>
                <w:sz w:val="20"/>
                <w:szCs w:val="20"/>
              </w:rPr>
              <w:t>mid-term tests</w:t>
            </w:r>
            <w:r w:rsidR="00B5050F" w:rsidRPr="00854BEF">
              <w:rPr>
                <w:rFonts w:ascii="Times New Roman" w:hAnsi="Times New Roman"/>
                <w:sz w:val="20"/>
                <w:szCs w:val="20"/>
              </w:rPr>
              <w:t xml:space="preserve">, </w:t>
            </w:r>
            <w:r w:rsidRPr="00854BEF">
              <w:rPr>
                <w:rFonts w:ascii="Times New Roman" w:hAnsi="Times New Roman"/>
                <w:sz w:val="20"/>
                <w:szCs w:val="20"/>
              </w:rPr>
              <w:t>written and oral exam</w:t>
            </w:r>
          </w:p>
        </w:tc>
      </w:tr>
      <w:tr w:rsidR="00B5050F" w:rsidRPr="00854BEF" w14:paraId="279819B0" w14:textId="77777777" w:rsidTr="0088142E">
        <w:tc>
          <w:tcPr>
            <w:tcW w:w="1271" w:type="dxa"/>
          </w:tcPr>
          <w:p w14:paraId="3AD7E620" w14:textId="1AC7E651"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2</w:t>
            </w:r>
          </w:p>
        </w:tc>
        <w:tc>
          <w:tcPr>
            <w:tcW w:w="3119" w:type="dxa"/>
          </w:tcPr>
          <w:p w14:paraId="07A41DF7"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М1, М2, М3, М6</w:t>
            </w:r>
          </w:p>
        </w:tc>
        <w:tc>
          <w:tcPr>
            <w:tcW w:w="6095" w:type="dxa"/>
          </w:tcPr>
          <w:p w14:paraId="3E1E3305" w14:textId="3CDE91A6"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r w:rsidR="00B5050F" w:rsidRPr="00854BEF">
              <w:rPr>
                <w:rFonts w:ascii="Times New Roman" w:hAnsi="Times New Roman"/>
                <w:sz w:val="20"/>
                <w:szCs w:val="20"/>
              </w:rPr>
              <w:t xml:space="preserve">, </w:t>
            </w:r>
            <w:r w:rsidRPr="00854BEF">
              <w:rPr>
                <w:rFonts w:ascii="Times New Roman" w:hAnsi="Times New Roman"/>
                <w:sz w:val="20"/>
                <w:szCs w:val="20"/>
              </w:rPr>
              <w:t>mid-term tests</w:t>
            </w:r>
            <w:r w:rsidR="00B5050F" w:rsidRPr="00854BEF">
              <w:rPr>
                <w:rFonts w:ascii="Times New Roman" w:hAnsi="Times New Roman"/>
                <w:sz w:val="20"/>
                <w:szCs w:val="20"/>
              </w:rPr>
              <w:t xml:space="preserve">, </w:t>
            </w:r>
            <w:r w:rsidRPr="00854BEF">
              <w:rPr>
                <w:rFonts w:ascii="Times New Roman" w:hAnsi="Times New Roman"/>
                <w:sz w:val="20"/>
                <w:szCs w:val="20"/>
              </w:rPr>
              <w:t>written and oral exam</w:t>
            </w:r>
          </w:p>
        </w:tc>
      </w:tr>
      <w:tr w:rsidR="00B5050F" w:rsidRPr="00854BEF" w14:paraId="693C5289" w14:textId="77777777" w:rsidTr="0088142E">
        <w:tc>
          <w:tcPr>
            <w:tcW w:w="1271" w:type="dxa"/>
          </w:tcPr>
          <w:p w14:paraId="111E4ABC" w14:textId="5B5E4532"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3</w:t>
            </w:r>
          </w:p>
        </w:tc>
        <w:tc>
          <w:tcPr>
            <w:tcW w:w="3119" w:type="dxa"/>
          </w:tcPr>
          <w:p w14:paraId="5225C0F3"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М1, М2, М3, М4, М6</w:t>
            </w:r>
          </w:p>
        </w:tc>
        <w:tc>
          <w:tcPr>
            <w:tcW w:w="6095" w:type="dxa"/>
          </w:tcPr>
          <w:p w14:paraId="0D67FC07" w14:textId="5CB1224B"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r w:rsidR="00B5050F" w:rsidRPr="00854BEF">
              <w:rPr>
                <w:rFonts w:ascii="Times New Roman" w:hAnsi="Times New Roman"/>
                <w:sz w:val="20"/>
                <w:szCs w:val="20"/>
              </w:rPr>
              <w:t xml:space="preserve">, </w:t>
            </w:r>
            <w:r w:rsidRPr="00854BEF">
              <w:rPr>
                <w:rFonts w:ascii="Times New Roman" w:hAnsi="Times New Roman"/>
                <w:sz w:val="20"/>
                <w:szCs w:val="20"/>
              </w:rPr>
              <w:t>mid-term tests</w:t>
            </w:r>
            <w:r w:rsidR="00B5050F" w:rsidRPr="00854BEF">
              <w:rPr>
                <w:rFonts w:ascii="Times New Roman" w:hAnsi="Times New Roman"/>
                <w:sz w:val="20"/>
                <w:szCs w:val="20"/>
              </w:rPr>
              <w:t xml:space="preserve">, </w:t>
            </w:r>
            <w:r w:rsidRPr="00854BEF">
              <w:rPr>
                <w:rFonts w:ascii="Times New Roman" w:hAnsi="Times New Roman"/>
                <w:sz w:val="20"/>
                <w:szCs w:val="20"/>
              </w:rPr>
              <w:t>written and oral exam</w:t>
            </w:r>
          </w:p>
        </w:tc>
      </w:tr>
      <w:tr w:rsidR="00B5050F" w:rsidRPr="00854BEF" w14:paraId="08ED92E3" w14:textId="77777777" w:rsidTr="0088142E">
        <w:tc>
          <w:tcPr>
            <w:tcW w:w="1271" w:type="dxa"/>
          </w:tcPr>
          <w:p w14:paraId="4A37423D" w14:textId="4BBD62C4"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4</w:t>
            </w:r>
          </w:p>
        </w:tc>
        <w:tc>
          <w:tcPr>
            <w:tcW w:w="3119" w:type="dxa"/>
          </w:tcPr>
          <w:p w14:paraId="44F4EA4A"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М1, М2, М3, М4, М5</w:t>
            </w:r>
          </w:p>
        </w:tc>
        <w:tc>
          <w:tcPr>
            <w:tcW w:w="6095" w:type="dxa"/>
          </w:tcPr>
          <w:p w14:paraId="02CCE158" w14:textId="127D7702"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r w:rsidR="00B5050F" w:rsidRPr="00854BEF">
              <w:rPr>
                <w:rFonts w:ascii="Times New Roman" w:hAnsi="Times New Roman"/>
                <w:sz w:val="20"/>
                <w:szCs w:val="20"/>
              </w:rPr>
              <w:t xml:space="preserve">, </w:t>
            </w:r>
            <w:r w:rsidRPr="00854BEF">
              <w:rPr>
                <w:rFonts w:ascii="Times New Roman" w:hAnsi="Times New Roman"/>
                <w:sz w:val="20"/>
                <w:szCs w:val="20"/>
              </w:rPr>
              <w:t>mid-term tests</w:t>
            </w:r>
            <w:r w:rsidR="00B5050F" w:rsidRPr="00854BEF">
              <w:rPr>
                <w:rFonts w:ascii="Times New Roman" w:hAnsi="Times New Roman"/>
                <w:sz w:val="20"/>
                <w:szCs w:val="20"/>
              </w:rPr>
              <w:t xml:space="preserve">, </w:t>
            </w:r>
            <w:r w:rsidRPr="00854BEF">
              <w:rPr>
                <w:rFonts w:ascii="Times New Roman" w:hAnsi="Times New Roman"/>
                <w:sz w:val="20"/>
                <w:szCs w:val="20"/>
              </w:rPr>
              <w:t>written and oral exam</w:t>
            </w:r>
          </w:p>
        </w:tc>
      </w:tr>
      <w:tr w:rsidR="00B5050F" w:rsidRPr="00854BEF" w14:paraId="7E126F32" w14:textId="77777777" w:rsidTr="0088142E">
        <w:tc>
          <w:tcPr>
            <w:tcW w:w="1271" w:type="dxa"/>
          </w:tcPr>
          <w:p w14:paraId="1D28BE80" w14:textId="23E46A4F"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5</w:t>
            </w:r>
          </w:p>
        </w:tc>
        <w:tc>
          <w:tcPr>
            <w:tcW w:w="3119" w:type="dxa"/>
          </w:tcPr>
          <w:p w14:paraId="3F20E92A"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М1, М2, М3, М4, М5</w:t>
            </w:r>
          </w:p>
        </w:tc>
        <w:tc>
          <w:tcPr>
            <w:tcW w:w="6095" w:type="dxa"/>
          </w:tcPr>
          <w:p w14:paraId="6C9DD572" w14:textId="13C46388"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r w:rsidR="00B5050F" w:rsidRPr="00854BEF">
              <w:rPr>
                <w:rFonts w:ascii="Times New Roman" w:hAnsi="Times New Roman"/>
                <w:sz w:val="20"/>
                <w:szCs w:val="20"/>
              </w:rPr>
              <w:t xml:space="preserve">, </w:t>
            </w:r>
            <w:r w:rsidRPr="00854BEF">
              <w:rPr>
                <w:rFonts w:ascii="Times New Roman" w:hAnsi="Times New Roman"/>
                <w:sz w:val="20"/>
                <w:szCs w:val="20"/>
              </w:rPr>
              <w:t>oral exam</w:t>
            </w:r>
          </w:p>
        </w:tc>
      </w:tr>
      <w:tr w:rsidR="00B5050F" w:rsidRPr="00854BEF" w14:paraId="4BF3D80D" w14:textId="77777777" w:rsidTr="0088142E">
        <w:trPr>
          <w:trHeight w:val="58"/>
        </w:trPr>
        <w:tc>
          <w:tcPr>
            <w:tcW w:w="1271" w:type="dxa"/>
          </w:tcPr>
          <w:p w14:paraId="2440C9E0" w14:textId="01D8C092"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6</w:t>
            </w:r>
          </w:p>
        </w:tc>
        <w:tc>
          <w:tcPr>
            <w:tcW w:w="3119" w:type="dxa"/>
          </w:tcPr>
          <w:p w14:paraId="648D61D3"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М3, М4, М5</w:t>
            </w:r>
          </w:p>
        </w:tc>
        <w:tc>
          <w:tcPr>
            <w:tcW w:w="6095" w:type="dxa"/>
          </w:tcPr>
          <w:p w14:paraId="1EEED87C" w14:textId="702B08CF"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r w:rsidR="00B5050F" w:rsidRPr="00854BEF">
              <w:rPr>
                <w:rFonts w:ascii="Times New Roman" w:hAnsi="Times New Roman"/>
                <w:sz w:val="20"/>
                <w:szCs w:val="20"/>
              </w:rPr>
              <w:t xml:space="preserve">, </w:t>
            </w:r>
            <w:r w:rsidRPr="00854BEF">
              <w:rPr>
                <w:rFonts w:ascii="Times New Roman" w:hAnsi="Times New Roman"/>
                <w:sz w:val="20"/>
                <w:szCs w:val="20"/>
              </w:rPr>
              <w:t>mid-term tests</w:t>
            </w:r>
            <w:r w:rsidR="00B5050F" w:rsidRPr="00854BEF">
              <w:rPr>
                <w:rFonts w:ascii="Times New Roman" w:hAnsi="Times New Roman"/>
                <w:sz w:val="20"/>
                <w:szCs w:val="20"/>
              </w:rPr>
              <w:t xml:space="preserve">, </w:t>
            </w:r>
            <w:r w:rsidRPr="00854BEF">
              <w:rPr>
                <w:rFonts w:ascii="Times New Roman" w:hAnsi="Times New Roman"/>
                <w:sz w:val="20"/>
                <w:szCs w:val="20"/>
              </w:rPr>
              <w:t>written and oral exam</w:t>
            </w:r>
          </w:p>
        </w:tc>
      </w:tr>
      <w:tr w:rsidR="00B5050F" w:rsidRPr="00854BEF" w14:paraId="39D2901D" w14:textId="77777777" w:rsidTr="0088142E">
        <w:tc>
          <w:tcPr>
            <w:tcW w:w="1271" w:type="dxa"/>
          </w:tcPr>
          <w:p w14:paraId="64B43DBE" w14:textId="50FBE49C"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7</w:t>
            </w:r>
          </w:p>
        </w:tc>
        <w:tc>
          <w:tcPr>
            <w:tcW w:w="3119" w:type="dxa"/>
          </w:tcPr>
          <w:p w14:paraId="71B185C0"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М2, М4, М5</w:t>
            </w:r>
          </w:p>
        </w:tc>
        <w:tc>
          <w:tcPr>
            <w:tcW w:w="6095" w:type="dxa"/>
          </w:tcPr>
          <w:p w14:paraId="42650DE3" w14:textId="69C46AA6"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r w:rsidR="00B5050F" w:rsidRPr="00854BEF">
              <w:rPr>
                <w:rFonts w:ascii="Times New Roman" w:hAnsi="Times New Roman"/>
                <w:sz w:val="20"/>
                <w:szCs w:val="20"/>
              </w:rPr>
              <w:t xml:space="preserve">, </w:t>
            </w:r>
            <w:r w:rsidRPr="00854BEF">
              <w:rPr>
                <w:rFonts w:ascii="Times New Roman" w:hAnsi="Times New Roman"/>
                <w:sz w:val="20"/>
                <w:szCs w:val="20"/>
              </w:rPr>
              <w:t>mid-term tests</w:t>
            </w:r>
            <w:r w:rsidR="00B5050F" w:rsidRPr="00854BEF">
              <w:rPr>
                <w:rFonts w:ascii="Times New Roman" w:hAnsi="Times New Roman"/>
                <w:sz w:val="20"/>
                <w:szCs w:val="20"/>
              </w:rPr>
              <w:t xml:space="preserve">, </w:t>
            </w:r>
            <w:r w:rsidRPr="00854BEF">
              <w:rPr>
                <w:rFonts w:ascii="Times New Roman" w:hAnsi="Times New Roman"/>
                <w:sz w:val="20"/>
                <w:szCs w:val="20"/>
              </w:rPr>
              <w:t>written exam</w:t>
            </w:r>
          </w:p>
        </w:tc>
      </w:tr>
      <w:tr w:rsidR="00B5050F" w:rsidRPr="00854BEF" w14:paraId="749173F3" w14:textId="77777777" w:rsidTr="0088142E">
        <w:tc>
          <w:tcPr>
            <w:tcW w:w="1271" w:type="dxa"/>
          </w:tcPr>
          <w:p w14:paraId="5DEF696C" w14:textId="033E6F67"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O</w:t>
            </w:r>
            <w:r w:rsidR="00B5050F" w:rsidRPr="00854BEF">
              <w:rPr>
                <w:rFonts w:ascii="Times New Roman" w:hAnsi="Times New Roman"/>
                <w:sz w:val="20"/>
                <w:szCs w:val="20"/>
              </w:rPr>
              <w:t>8</w:t>
            </w:r>
          </w:p>
        </w:tc>
        <w:tc>
          <w:tcPr>
            <w:tcW w:w="3119" w:type="dxa"/>
          </w:tcPr>
          <w:p w14:paraId="44AC399D" w14:textId="77777777" w:rsidR="00B5050F" w:rsidRPr="00854BEF" w:rsidRDefault="00B5050F" w:rsidP="0088142E">
            <w:pPr>
              <w:jc w:val="center"/>
              <w:rPr>
                <w:rFonts w:ascii="Times New Roman" w:hAnsi="Times New Roman"/>
                <w:sz w:val="20"/>
                <w:szCs w:val="20"/>
              </w:rPr>
            </w:pPr>
            <w:r w:rsidRPr="00854BEF">
              <w:rPr>
                <w:rFonts w:ascii="Times New Roman" w:hAnsi="Times New Roman"/>
                <w:sz w:val="20"/>
                <w:szCs w:val="20"/>
              </w:rPr>
              <w:t>М1, М2, М4</w:t>
            </w:r>
          </w:p>
        </w:tc>
        <w:tc>
          <w:tcPr>
            <w:tcW w:w="6095" w:type="dxa"/>
          </w:tcPr>
          <w:p w14:paraId="1E2B0CA9" w14:textId="44F732D5" w:rsidR="00B5050F" w:rsidRPr="00854BEF" w:rsidRDefault="0033344A" w:rsidP="0088142E">
            <w:pPr>
              <w:jc w:val="center"/>
              <w:rPr>
                <w:rFonts w:ascii="Times New Roman" w:hAnsi="Times New Roman"/>
                <w:sz w:val="20"/>
                <w:szCs w:val="20"/>
              </w:rPr>
            </w:pPr>
            <w:r w:rsidRPr="00854BEF">
              <w:rPr>
                <w:rFonts w:ascii="Times New Roman" w:hAnsi="Times New Roman"/>
                <w:sz w:val="20"/>
                <w:szCs w:val="20"/>
              </w:rPr>
              <w:t>class participation</w:t>
            </w:r>
          </w:p>
        </w:tc>
      </w:tr>
    </w:tbl>
    <w:p w14:paraId="41DCA836" w14:textId="77777777" w:rsidR="00983116" w:rsidRPr="00854BEF" w:rsidRDefault="00983116" w:rsidP="00983116"/>
    <w:p w14:paraId="492E00B9" w14:textId="77777777" w:rsidR="00983116" w:rsidRPr="00854BEF" w:rsidRDefault="00983116" w:rsidP="00983116">
      <w:pPr>
        <w:tabs>
          <w:tab w:val="left" w:pos="2040"/>
        </w:tabs>
      </w:pPr>
      <w:r w:rsidRPr="00854BEF">
        <w:tab/>
      </w:r>
    </w:p>
    <w:p w14:paraId="120D5761" w14:textId="77777777" w:rsidR="00983116" w:rsidRPr="00854BEF" w:rsidRDefault="00983116" w:rsidP="00282EFE">
      <w:pPr>
        <w:pStyle w:val="Body"/>
        <w:widowControl w:val="0"/>
      </w:pPr>
    </w:p>
    <w:p w14:paraId="59B5EB31" w14:textId="77777777" w:rsidR="00983116" w:rsidRPr="00854BEF" w:rsidRDefault="00983116" w:rsidP="00282EFE">
      <w:pPr>
        <w:pStyle w:val="Body"/>
        <w:widowControl w:val="0"/>
      </w:pPr>
    </w:p>
    <w:sectPr w:rsidR="00983116" w:rsidRPr="00854BEF"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F139C" w14:textId="77777777" w:rsidR="00A96DF3" w:rsidRDefault="00A96DF3">
      <w:r>
        <w:separator/>
      </w:r>
    </w:p>
  </w:endnote>
  <w:endnote w:type="continuationSeparator" w:id="0">
    <w:p w14:paraId="3BCDEFBF" w14:textId="77777777" w:rsidR="00A96DF3" w:rsidRDefault="00A9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82311" w14:textId="77777777" w:rsidR="00A96DF3" w:rsidRDefault="00A96DF3">
      <w:r>
        <w:separator/>
      </w:r>
    </w:p>
  </w:footnote>
  <w:footnote w:type="continuationSeparator" w:id="0">
    <w:p w14:paraId="4CCBDB4B" w14:textId="77777777" w:rsidR="00A96DF3" w:rsidRDefault="00A96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E59"/>
    <w:multiLevelType w:val="hybridMultilevel"/>
    <w:tmpl w:val="05BA3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43403"/>
    <w:multiLevelType w:val="hybridMultilevel"/>
    <w:tmpl w:val="4EEE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65007C3"/>
    <w:multiLevelType w:val="hybridMultilevel"/>
    <w:tmpl w:val="D4E86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61B0706B"/>
    <w:multiLevelType w:val="multilevel"/>
    <w:tmpl w:val="EE2C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8B7866"/>
    <w:multiLevelType w:val="hybridMultilevel"/>
    <w:tmpl w:val="7D62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4174851">
    <w:abstractNumId w:val="10"/>
  </w:num>
  <w:num w:numId="2" w16cid:durableId="616715758">
    <w:abstractNumId w:val="7"/>
  </w:num>
  <w:num w:numId="3" w16cid:durableId="1356080079">
    <w:abstractNumId w:val="6"/>
  </w:num>
  <w:num w:numId="4" w16cid:durableId="1791047428">
    <w:abstractNumId w:val="4"/>
  </w:num>
  <w:num w:numId="5" w16cid:durableId="309213285">
    <w:abstractNumId w:val="2"/>
  </w:num>
  <w:num w:numId="6" w16cid:durableId="988754413">
    <w:abstractNumId w:val="12"/>
  </w:num>
  <w:num w:numId="7" w16cid:durableId="2099133872">
    <w:abstractNumId w:val="14"/>
  </w:num>
  <w:num w:numId="8" w16cid:durableId="2061858844">
    <w:abstractNumId w:val="9"/>
  </w:num>
  <w:num w:numId="9" w16cid:durableId="485513410">
    <w:abstractNumId w:val="5"/>
  </w:num>
  <w:num w:numId="10" w16cid:durableId="1498417339">
    <w:abstractNumId w:val="3"/>
  </w:num>
  <w:num w:numId="11" w16cid:durableId="1635986000">
    <w:abstractNumId w:val="8"/>
  </w:num>
  <w:num w:numId="12" w16cid:durableId="1149443230">
    <w:abstractNumId w:val="13"/>
  </w:num>
  <w:num w:numId="13" w16cid:durableId="1507593012">
    <w:abstractNumId w:val="0"/>
  </w:num>
  <w:num w:numId="14" w16cid:durableId="1853566451">
    <w:abstractNumId w:val="11"/>
  </w:num>
  <w:num w:numId="15" w16cid:durableId="288627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D7366"/>
    <w:rsid w:val="001226A1"/>
    <w:rsid w:val="00122DB5"/>
    <w:rsid w:val="001248E0"/>
    <w:rsid w:val="00160A88"/>
    <w:rsid w:val="00160BCD"/>
    <w:rsid w:val="001671C7"/>
    <w:rsid w:val="00177D49"/>
    <w:rsid w:val="00191D9B"/>
    <w:rsid w:val="00192F3E"/>
    <w:rsid w:val="001A6813"/>
    <w:rsid w:val="002011A8"/>
    <w:rsid w:val="00220D99"/>
    <w:rsid w:val="00234CBD"/>
    <w:rsid w:val="00270C16"/>
    <w:rsid w:val="002714FF"/>
    <w:rsid w:val="00282EFE"/>
    <w:rsid w:val="002A40A7"/>
    <w:rsid w:val="002A57C6"/>
    <w:rsid w:val="002E1476"/>
    <w:rsid w:val="00311DFF"/>
    <w:rsid w:val="00325620"/>
    <w:rsid w:val="0033344A"/>
    <w:rsid w:val="00341AC8"/>
    <w:rsid w:val="00347FA5"/>
    <w:rsid w:val="00365985"/>
    <w:rsid w:val="00380C26"/>
    <w:rsid w:val="00385793"/>
    <w:rsid w:val="00386402"/>
    <w:rsid w:val="00405D7A"/>
    <w:rsid w:val="00411BD1"/>
    <w:rsid w:val="004244F8"/>
    <w:rsid w:val="004921F7"/>
    <w:rsid w:val="004A11AA"/>
    <w:rsid w:val="00500B0B"/>
    <w:rsid w:val="005019D7"/>
    <w:rsid w:val="00523340"/>
    <w:rsid w:val="005507C5"/>
    <w:rsid w:val="005842F8"/>
    <w:rsid w:val="00592A50"/>
    <w:rsid w:val="005B2B23"/>
    <w:rsid w:val="005F3A1E"/>
    <w:rsid w:val="00623D25"/>
    <w:rsid w:val="006379EA"/>
    <w:rsid w:val="00641FAC"/>
    <w:rsid w:val="00650627"/>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1267"/>
    <w:rsid w:val="007D5816"/>
    <w:rsid w:val="007E358C"/>
    <w:rsid w:val="007F1C56"/>
    <w:rsid w:val="007F75C2"/>
    <w:rsid w:val="00837E2E"/>
    <w:rsid w:val="008539E8"/>
    <w:rsid w:val="00854BEF"/>
    <w:rsid w:val="00875F92"/>
    <w:rsid w:val="008936D1"/>
    <w:rsid w:val="008A4D74"/>
    <w:rsid w:val="00920682"/>
    <w:rsid w:val="009365C4"/>
    <w:rsid w:val="0096591A"/>
    <w:rsid w:val="00976629"/>
    <w:rsid w:val="00983116"/>
    <w:rsid w:val="00993B18"/>
    <w:rsid w:val="009E21AF"/>
    <w:rsid w:val="00A330F4"/>
    <w:rsid w:val="00A60CF7"/>
    <w:rsid w:val="00A85164"/>
    <w:rsid w:val="00A85722"/>
    <w:rsid w:val="00A96DF3"/>
    <w:rsid w:val="00AB345B"/>
    <w:rsid w:val="00AC561F"/>
    <w:rsid w:val="00AD7D31"/>
    <w:rsid w:val="00AF0F9B"/>
    <w:rsid w:val="00AF3381"/>
    <w:rsid w:val="00AF7222"/>
    <w:rsid w:val="00B13885"/>
    <w:rsid w:val="00B26E74"/>
    <w:rsid w:val="00B5050F"/>
    <w:rsid w:val="00B63DB6"/>
    <w:rsid w:val="00B645EE"/>
    <w:rsid w:val="00B75B09"/>
    <w:rsid w:val="00B82639"/>
    <w:rsid w:val="00B97188"/>
    <w:rsid w:val="00BA156B"/>
    <w:rsid w:val="00BC4B7F"/>
    <w:rsid w:val="00C141EB"/>
    <w:rsid w:val="00C17C8C"/>
    <w:rsid w:val="00C2377E"/>
    <w:rsid w:val="00C237E1"/>
    <w:rsid w:val="00C24436"/>
    <w:rsid w:val="00C622C8"/>
    <w:rsid w:val="00C64583"/>
    <w:rsid w:val="00CA26B3"/>
    <w:rsid w:val="00CC51EC"/>
    <w:rsid w:val="00D06004"/>
    <w:rsid w:val="00D123BD"/>
    <w:rsid w:val="00D21840"/>
    <w:rsid w:val="00D276F0"/>
    <w:rsid w:val="00D6443B"/>
    <w:rsid w:val="00D777A4"/>
    <w:rsid w:val="00D81E89"/>
    <w:rsid w:val="00DE1D05"/>
    <w:rsid w:val="00DF3408"/>
    <w:rsid w:val="00DF4C0A"/>
    <w:rsid w:val="00E04D20"/>
    <w:rsid w:val="00E36147"/>
    <w:rsid w:val="00E64EA3"/>
    <w:rsid w:val="00E72084"/>
    <w:rsid w:val="00EF07E3"/>
    <w:rsid w:val="00EF5CA3"/>
    <w:rsid w:val="00F3363F"/>
    <w:rsid w:val="00F45F3B"/>
    <w:rsid w:val="00FC4E1F"/>
    <w:rsid w:val="00FD2718"/>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78B02-E2E0-4B0E-A0BD-D8BA6795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9</cp:revision>
  <dcterms:created xsi:type="dcterms:W3CDTF">2026-05-08T12:02:00Z</dcterms:created>
  <dcterms:modified xsi:type="dcterms:W3CDTF">2026-06-05T12:58:00Z</dcterms:modified>
</cp:coreProperties>
</file>